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88C4" w14:textId="110914EA" w:rsidR="00856875" w:rsidRPr="00856875" w:rsidRDefault="00856875" w:rsidP="00856875">
      <w:pPr>
        <w:spacing w:after="0" w:line="240" w:lineRule="auto"/>
        <w:jc w:val="center"/>
        <w:rPr>
          <w:rFonts w:ascii="Times New Roman" w:hAnsi="Times New Roman" w:cs="Times New Roman"/>
          <w:b/>
          <w:bCs/>
          <w:sz w:val="28"/>
          <w:szCs w:val="28"/>
        </w:rPr>
      </w:pPr>
      <w:r w:rsidRPr="00856875">
        <w:rPr>
          <w:rFonts w:ascii="Times New Roman" w:hAnsi="Times New Roman" w:cs="Times New Roman"/>
          <w:b/>
          <w:bCs/>
          <w:sz w:val="28"/>
          <w:szCs w:val="28"/>
        </w:rPr>
        <w:t>Общая информация</w:t>
      </w:r>
      <w:r w:rsidR="004E3FBE">
        <w:rPr>
          <w:rFonts w:ascii="Times New Roman" w:hAnsi="Times New Roman" w:cs="Times New Roman"/>
          <w:b/>
          <w:bCs/>
          <w:sz w:val="28"/>
          <w:szCs w:val="28"/>
        </w:rPr>
        <w:t xml:space="preserve"> по проекту </w:t>
      </w:r>
      <w:r w:rsidR="004E3FBE" w:rsidRPr="004E3FBE">
        <w:rPr>
          <w:rFonts w:ascii="Times New Roman" w:hAnsi="Times New Roman" w:cs="Times New Roman"/>
          <w:b/>
          <w:bCs/>
          <w:sz w:val="28"/>
          <w:szCs w:val="28"/>
        </w:rPr>
        <w:t>«Великий Волжский путь»</w:t>
      </w:r>
      <w:r w:rsidR="008C47AB">
        <w:rPr>
          <w:rFonts w:ascii="Times New Roman" w:hAnsi="Times New Roman" w:cs="Times New Roman"/>
          <w:b/>
          <w:bCs/>
          <w:sz w:val="28"/>
          <w:szCs w:val="28"/>
        </w:rPr>
        <w:t xml:space="preserve"> для заседания </w:t>
      </w:r>
      <w:r w:rsidR="007541EE">
        <w:rPr>
          <w:rFonts w:ascii="Times New Roman" w:hAnsi="Times New Roman" w:cs="Times New Roman"/>
          <w:b/>
          <w:bCs/>
          <w:sz w:val="28"/>
          <w:szCs w:val="28"/>
        </w:rPr>
        <w:t xml:space="preserve">Комиссии по пассажирским перевозкам </w:t>
      </w:r>
      <w:r w:rsidR="008C47AB">
        <w:rPr>
          <w:rFonts w:ascii="Times New Roman" w:hAnsi="Times New Roman" w:cs="Times New Roman"/>
          <w:b/>
          <w:bCs/>
          <w:sz w:val="28"/>
          <w:szCs w:val="28"/>
        </w:rPr>
        <w:t xml:space="preserve">ОС МТ </w:t>
      </w:r>
      <w:r w:rsidR="007541EE">
        <w:rPr>
          <w:rFonts w:ascii="Times New Roman" w:hAnsi="Times New Roman" w:cs="Times New Roman"/>
          <w:b/>
          <w:bCs/>
          <w:sz w:val="28"/>
          <w:szCs w:val="28"/>
        </w:rPr>
        <w:t>08.11.2022</w:t>
      </w:r>
    </w:p>
    <w:p w14:paraId="798FEB55" w14:textId="77777777" w:rsidR="00856875" w:rsidRDefault="00856875" w:rsidP="00856875">
      <w:pPr>
        <w:spacing w:after="0" w:line="240" w:lineRule="auto"/>
        <w:jc w:val="center"/>
        <w:rPr>
          <w:rFonts w:ascii="Times New Roman" w:hAnsi="Times New Roman" w:cs="Times New Roman"/>
          <w:sz w:val="28"/>
          <w:szCs w:val="28"/>
        </w:rPr>
      </w:pPr>
    </w:p>
    <w:p w14:paraId="3E1F8BCE" w14:textId="312CFDB7" w:rsidR="003675EE" w:rsidRDefault="00856875" w:rsidP="00856875">
      <w:pPr>
        <w:spacing w:after="0" w:line="240" w:lineRule="auto"/>
        <w:ind w:firstLine="708"/>
        <w:jc w:val="both"/>
        <w:rPr>
          <w:rFonts w:ascii="Times New Roman" w:hAnsi="Times New Roman" w:cs="Times New Roman"/>
          <w:sz w:val="28"/>
          <w:szCs w:val="28"/>
        </w:rPr>
      </w:pPr>
      <w:r w:rsidRPr="00856875">
        <w:rPr>
          <w:rFonts w:ascii="Times New Roman" w:hAnsi="Times New Roman" w:cs="Times New Roman"/>
          <w:sz w:val="28"/>
          <w:szCs w:val="28"/>
        </w:rPr>
        <w:t xml:space="preserve">Проект «Великий Волжский путь» создан путем подписания </w:t>
      </w:r>
      <w:r w:rsidR="007F5EC6" w:rsidRPr="00176A93">
        <w:rPr>
          <w:rFonts w:ascii="Times New Roman" w:hAnsi="Times New Roman" w:cs="Times New Roman"/>
          <w:sz w:val="28"/>
          <w:szCs w:val="28"/>
        </w:rPr>
        <w:t xml:space="preserve">на Петербургском международном экономическом форуме в </w:t>
      </w:r>
      <w:r w:rsidR="007F5EC6" w:rsidRPr="00EB3626">
        <w:rPr>
          <w:rFonts w:ascii="Times New Roman" w:hAnsi="Times New Roman" w:cs="Times New Roman"/>
          <w:b/>
          <w:bCs/>
          <w:sz w:val="28"/>
          <w:szCs w:val="28"/>
        </w:rPr>
        <w:t>июне 2022 г.</w:t>
      </w:r>
      <w:r w:rsidR="007F5EC6">
        <w:rPr>
          <w:rFonts w:ascii="Times New Roman" w:hAnsi="Times New Roman" w:cs="Times New Roman"/>
          <w:sz w:val="28"/>
          <w:szCs w:val="28"/>
        </w:rPr>
        <w:t xml:space="preserve"> </w:t>
      </w:r>
      <w:r w:rsidRPr="00856875">
        <w:rPr>
          <w:rFonts w:ascii="Times New Roman" w:hAnsi="Times New Roman" w:cs="Times New Roman"/>
          <w:sz w:val="28"/>
          <w:szCs w:val="28"/>
        </w:rPr>
        <w:t>Соглашения о сотрудничестве по</w:t>
      </w:r>
      <w:r>
        <w:rPr>
          <w:rFonts w:ascii="Times New Roman" w:hAnsi="Times New Roman" w:cs="Times New Roman"/>
          <w:sz w:val="28"/>
          <w:szCs w:val="28"/>
        </w:rPr>
        <w:t xml:space="preserve"> р</w:t>
      </w:r>
      <w:r w:rsidRPr="00856875">
        <w:rPr>
          <w:rFonts w:ascii="Times New Roman" w:hAnsi="Times New Roman" w:cs="Times New Roman"/>
          <w:sz w:val="28"/>
          <w:szCs w:val="28"/>
        </w:rPr>
        <w:t>еализации проекта между Ростуризмом и Правительством Республики Марий Эл, Правительством Республики Татарстан, Кабинетом Министров Чувашской Республики, правительством Самарской области,</w:t>
      </w:r>
      <w:r>
        <w:rPr>
          <w:rFonts w:ascii="Times New Roman" w:hAnsi="Times New Roman" w:cs="Times New Roman"/>
          <w:sz w:val="28"/>
          <w:szCs w:val="28"/>
        </w:rPr>
        <w:t xml:space="preserve"> </w:t>
      </w:r>
      <w:r w:rsidRPr="00856875">
        <w:rPr>
          <w:rFonts w:ascii="Times New Roman" w:hAnsi="Times New Roman" w:cs="Times New Roman"/>
          <w:sz w:val="28"/>
          <w:szCs w:val="28"/>
        </w:rPr>
        <w:t>правительством Ульяновской области для обеспечения территории Приволжского федерального</w:t>
      </w:r>
      <w:r>
        <w:rPr>
          <w:rFonts w:ascii="Times New Roman" w:hAnsi="Times New Roman" w:cs="Times New Roman"/>
          <w:sz w:val="28"/>
          <w:szCs w:val="28"/>
        </w:rPr>
        <w:t xml:space="preserve"> </w:t>
      </w:r>
      <w:r w:rsidRPr="00856875">
        <w:rPr>
          <w:rFonts w:ascii="Times New Roman" w:hAnsi="Times New Roman" w:cs="Times New Roman"/>
          <w:sz w:val="28"/>
          <w:szCs w:val="28"/>
        </w:rPr>
        <w:t>округа комплексной туристически развитой макро-территории и современными речными пригородными и межрегиональными перевозками.</w:t>
      </w:r>
    </w:p>
    <w:p w14:paraId="30F32A7D" w14:textId="0730B257" w:rsidR="00652311" w:rsidRDefault="005674B4" w:rsidP="00856875">
      <w:pPr>
        <w:spacing w:after="0" w:line="240" w:lineRule="auto"/>
        <w:ind w:firstLine="708"/>
        <w:jc w:val="both"/>
        <w:rPr>
          <w:rFonts w:ascii="Times New Roman" w:hAnsi="Times New Roman" w:cs="Times New Roman"/>
          <w:sz w:val="28"/>
          <w:szCs w:val="28"/>
        </w:rPr>
      </w:pPr>
      <w:r w:rsidRPr="001435BB">
        <w:rPr>
          <w:rFonts w:ascii="Times New Roman" w:hAnsi="Times New Roman" w:cs="Times New Roman"/>
          <w:b/>
          <w:bCs/>
          <w:sz w:val="28"/>
          <w:szCs w:val="28"/>
        </w:rPr>
        <w:t>Обращаю внимание</w:t>
      </w:r>
      <w:r>
        <w:rPr>
          <w:rFonts w:ascii="Times New Roman" w:hAnsi="Times New Roman" w:cs="Times New Roman"/>
          <w:sz w:val="28"/>
          <w:szCs w:val="28"/>
        </w:rPr>
        <w:t>, что в</w:t>
      </w:r>
      <w:r w:rsidR="00652311">
        <w:rPr>
          <w:rFonts w:ascii="Times New Roman" w:hAnsi="Times New Roman" w:cs="Times New Roman"/>
          <w:sz w:val="28"/>
          <w:szCs w:val="28"/>
        </w:rPr>
        <w:t xml:space="preserve"> дальнейшем миссия проекта существенно расширил</w:t>
      </w:r>
      <w:r w:rsidR="00176A93">
        <w:rPr>
          <w:rFonts w:ascii="Times New Roman" w:hAnsi="Times New Roman" w:cs="Times New Roman"/>
          <w:sz w:val="28"/>
          <w:szCs w:val="28"/>
        </w:rPr>
        <w:t>а</w:t>
      </w:r>
      <w:r w:rsidR="00652311">
        <w:rPr>
          <w:rFonts w:ascii="Times New Roman" w:hAnsi="Times New Roman" w:cs="Times New Roman"/>
          <w:sz w:val="28"/>
          <w:szCs w:val="28"/>
        </w:rPr>
        <w:t xml:space="preserve">сь и в настоящее время осуществляется формирование проекта по </w:t>
      </w:r>
      <w:r w:rsidR="00652311" w:rsidRPr="00652311">
        <w:rPr>
          <w:rFonts w:ascii="Times New Roman" w:hAnsi="Times New Roman" w:cs="Times New Roman"/>
          <w:sz w:val="28"/>
          <w:szCs w:val="28"/>
        </w:rPr>
        <w:t>развитию регионов Великого Волжского пути, как единой геостратегической территории</w:t>
      </w:r>
      <w:r w:rsidR="00201236">
        <w:rPr>
          <w:rFonts w:ascii="Times New Roman" w:hAnsi="Times New Roman" w:cs="Times New Roman"/>
          <w:sz w:val="28"/>
          <w:szCs w:val="28"/>
        </w:rPr>
        <w:t>.</w:t>
      </w:r>
      <w:r w:rsidR="00625D41">
        <w:rPr>
          <w:rFonts w:ascii="Times New Roman" w:hAnsi="Times New Roman" w:cs="Times New Roman"/>
          <w:sz w:val="28"/>
          <w:szCs w:val="28"/>
        </w:rPr>
        <w:t xml:space="preserve"> </w:t>
      </w:r>
    </w:p>
    <w:p w14:paraId="1B3B45E2" w14:textId="3B17B5BF" w:rsidR="009631FA" w:rsidRDefault="006E38BF" w:rsidP="008568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подготовки предложений по реализации проекта «Великий волжский путь» </w:t>
      </w:r>
      <w:r w:rsidRPr="00B96415">
        <w:rPr>
          <w:rFonts w:ascii="Times New Roman" w:hAnsi="Times New Roman" w:cs="Times New Roman"/>
          <w:b/>
          <w:bCs/>
          <w:sz w:val="28"/>
          <w:szCs w:val="28"/>
        </w:rPr>
        <w:t>в августе</w:t>
      </w:r>
      <w:r w:rsidR="00C3217E" w:rsidRPr="00B96415">
        <w:rPr>
          <w:rFonts w:ascii="Times New Roman" w:hAnsi="Times New Roman" w:cs="Times New Roman"/>
          <w:b/>
          <w:bCs/>
          <w:sz w:val="28"/>
          <w:szCs w:val="28"/>
        </w:rPr>
        <w:t xml:space="preserve"> 2022 года</w:t>
      </w:r>
      <w:r w:rsidR="00C3217E">
        <w:rPr>
          <w:rFonts w:ascii="Times New Roman" w:hAnsi="Times New Roman" w:cs="Times New Roman"/>
          <w:sz w:val="28"/>
          <w:szCs w:val="28"/>
        </w:rPr>
        <w:t xml:space="preserve"> в соответствии с решением заседания рабочей группы комиссии Государственного Совета Российской Федерации по направлению «Транспорт» по программе «Великий Волжский путь»</w:t>
      </w:r>
      <w:r w:rsidR="00D001F8">
        <w:rPr>
          <w:rFonts w:ascii="Times New Roman" w:hAnsi="Times New Roman" w:cs="Times New Roman"/>
          <w:sz w:val="28"/>
          <w:szCs w:val="28"/>
        </w:rPr>
        <w:t xml:space="preserve"> был утвержден состав РГ, в которую вошли представители субъектов Российской Федерации (Астраханской, </w:t>
      </w:r>
      <w:r w:rsidR="002E0B46" w:rsidRPr="002E0B46">
        <w:rPr>
          <w:rFonts w:ascii="Times New Roman" w:hAnsi="Times New Roman" w:cs="Times New Roman"/>
          <w:sz w:val="28"/>
          <w:szCs w:val="28"/>
        </w:rPr>
        <w:t>Московской</w:t>
      </w:r>
      <w:r w:rsidR="002E0B46">
        <w:rPr>
          <w:rFonts w:ascii="Times New Roman" w:hAnsi="Times New Roman" w:cs="Times New Roman"/>
          <w:sz w:val="28"/>
          <w:szCs w:val="28"/>
        </w:rPr>
        <w:t>,</w:t>
      </w:r>
      <w:r w:rsidR="002E0B46" w:rsidRPr="002E0B46">
        <w:rPr>
          <w:rFonts w:ascii="Times New Roman" w:hAnsi="Times New Roman" w:cs="Times New Roman"/>
          <w:sz w:val="28"/>
          <w:szCs w:val="28"/>
        </w:rPr>
        <w:t xml:space="preserve"> Тверской,</w:t>
      </w:r>
      <w:r w:rsidR="002E0B46">
        <w:rPr>
          <w:rFonts w:ascii="Times New Roman" w:hAnsi="Times New Roman" w:cs="Times New Roman"/>
          <w:sz w:val="28"/>
          <w:szCs w:val="28"/>
        </w:rPr>
        <w:t xml:space="preserve"> </w:t>
      </w:r>
      <w:r w:rsidR="00D001F8">
        <w:rPr>
          <w:rFonts w:ascii="Times New Roman" w:hAnsi="Times New Roman" w:cs="Times New Roman"/>
          <w:sz w:val="28"/>
          <w:szCs w:val="28"/>
        </w:rPr>
        <w:t xml:space="preserve">Ярославской, </w:t>
      </w:r>
      <w:r w:rsidR="002E0B46" w:rsidRPr="002E0B46">
        <w:rPr>
          <w:rFonts w:ascii="Times New Roman" w:hAnsi="Times New Roman" w:cs="Times New Roman"/>
          <w:sz w:val="28"/>
          <w:szCs w:val="28"/>
        </w:rPr>
        <w:t>Костромской,</w:t>
      </w:r>
      <w:r w:rsidR="002E0B46">
        <w:rPr>
          <w:rFonts w:ascii="Times New Roman" w:hAnsi="Times New Roman" w:cs="Times New Roman"/>
          <w:sz w:val="28"/>
          <w:szCs w:val="28"/>
        </w:rPr>
        <w:t xml:space="preserve"> </w:t>
      </w:r>
      <w:r w:rsidR="002E0B46" w:rsidRPr="002E0B46">
        <w:rPr>
          <w:rFonts w:ascii="Times New Roman" w:hAnsi="Times New Roman" w:cs="Times New Roman"/>
          <w:sz w:val="28"/>
          <w:szCs w:val="28"/>
        </w:rPr>
        <w:t xml:space="preserve">Ивановской, Ульяновской, </w:t>
      </w:r>
      <w:r w:rsidR="00D001F8">
        <w:rPr>
          <w:rFonts w:ascii="Times New Roman" w:hAnsi="Times New Roman" w:cs="Times New Roman"/>
          <w:sz w:val="28"/>
          <w:szCs w:val="28"/>
        </w:rPr>
        <w:t xml:space="preserve">Саратовской, </w:t>
      </w:r>
      <w:r w:rsidR="002E0B46" w:rsidRPr="002E0B46">
        <w:rPr>
          <w:rFonts w:ascii="Times New Roman" w:hAnsi="Times New Roman" w:cs="Times New Roman"/>
          <w:sz w:val="28"/>
          <w:szCs w:val="28"/>
        </w:rPr>
        <w:t>Волгоградской,</w:t>
      </w:r>
      <w:r w:rsidR="002E0B46">
        <w:rPr>
          <w:rFonts w:ascii="Times New Roman" w:hAnsi="Times New Roman" w:cs="Times New Roman"/>
          <w:sz w:val="28"/>
          <w:szCs w:val="28"/>
        </w:rPr>
        <w:t xml:space="preserve"> </w:t>
      </w:r>
      <w:r w:rsidR="00D001F8">
        <w:rPr>
          <w:rFonts w:ascii="Times New Roman" w:hAnsi="Times New Roman" w:cs="Times New Roman"/>
          <w:sz w:val="28"/>
          <w:szCs w:val="28"/>
        </w:rPr>
        <w:t>Брянской, Пензенской областей, республик</w:t>
      </w:r>
      <w:r w:rsidR="00176A93">
        <w:rPr>
          <w:rFonts w:ascii="Times New Roman" w:hAnsi="Times New Roman" w:cs="Times New Roman"/>
          <w:sz w:val="28"/>
          <w:szCs w:val="28"/>
        </w:rPr>
        <w:t>:</w:t>
      </w:r>
      <w:r w:rsidR="00D001F8">
        <w:rPr>
          <w:rFonts w:ascii="Times New Roman" w:hAnsi="Times New Roman" w:cs="Times New Roman"/>
          <w:sz w:val="28"/>
          <w:szCs w:val="28"/>
        </w:rPr>
        <w:t xml:space="preserve"> Дагестан, Чуваши</w:t>
      </w:r>
      <w:r w:rsidR="00176A93">
        <w:rPr>
          <w:rFonts w:ascii="Times New Roman" w:hAnsi="Times New Roman" w:cs="Times New Roman"/>
          <w:sz w:val="28"/>
          <w:szCs w:val="28"/>
        </w:rPr>
        <w:t>я</w:t>
      </w:r>
      <w:r w:rsidR="00D001F8">
        <w:rPr>
          <w:rFonts w:ascii="Times New Roman" w:hAnsi="Times New Roman" w:cs="Times New Roman"/>
          <w:sz w:val="28"/>
          <w:szCs w:val="28"/>
        </w:rPr>
        <w:t>, Калмыки</w:t>
      </w:r>
      <w:r w:rsidR="00176A93">
        <w:rPr>
          <w:rFonts w:ascii="Times New Roman" w:hAnsi="Times New Roman" w:cs="Times New Roman"/>
          <w:sz w:val="28"/>
          <w:szCs w:val="28"/>
        </w:rPr>
        <w:t>я</w:t>
      </w:r>
      <w:r w:rsidR="00D001F8">
        <w:rPr>
          <w:rFonts w:ascii="Times New Roman" w:hAnsi="Times New Roman" w:cs="Times New Roman"/>
          <w:sz w:val="28"/>
          <w:szCs w:val="28"/>
        </w:rPr>
        <w:t>, Татарстан</w:t>
      </w:r>
      <w:r w:rsidR="00307496">
        <w:rPr>
          <w:rFonts w:ascii="Times New Roman" w:hAnsi="Times New Roman" w:cs="Times New Roman"/>
          <w:sz w:val="28"/>
          <w:szCs w:val="28"/>
        </w:rPr>
        <w:t xml:space="preserve"> и</w:t>
      </w:r>
      <w:r w:rsidR="00D001F8">
        <w:rPr>
          <w:rFonts w:ascii="Times New Roman" w:hAnsi="Times New Roman" w:cs="Times New Roman"/>
          <w:sz w:val="28"/>
          <w:szCs w:val="28"/>
        </w:rPr>
        <w:t xml:space="preserve"> Санкт-Петербурга), Государственной Думы и Совета Федерации Федерального Собрания Российской Федерации, Администрации Президента Российской Федерации, аппарата Правительства Российской Федерации, федеральных органов исполнительной власти </w:t>
      </w:r>
      <w:r w:rsidR="004458D9">
        <w:rPr>
          <w:rFonts w:ascii="Times New Roman" w:hAnsi="Times New Roman" w:cs="Times New Roman"/>
          <w:sz w:val="28"/>
          <w:szCs w:val="28"/>
        </w:rPr>
        <w:t>(</w:t>
      </w:r>
      <w:r w:rsidR="004E7BD3" w:rsidRPr="004E7BD3">
        <w:rPr>
          <w:rFonts w:ascii="Times New Roman" w:hAnsi="Times New Roman" w:cs="Times New Roman"/>
          <w:sz w:val="28"/>
          <w:szCs w:val="28"/>
        </w:rPr>
        <w:t xml:space="preserve">Минэкономразвития, Минстроя, Минпромторга, </w:t>
      </w:r>
      <w:r w:rsidR="004458D9">
        <w:rPr>
          <w:rFonts w:ascii="Times New Roman" w:hAnsi="Times New Roman" w:cs="Times New Roman"/>
          <w:sz w:val="28"/>
          <w:szCs w:val="28"/>
        </w:rPr>
        <w:t xml:space="preserve">Минприроды, </w:t>
      </w:r>
      <w:r w:rsidR="00722880" w:rsidRPr="00722880">
        <w:rPr>
          <w:rFonts w:ascii="Times New Roman" w:hAnsi="Times New Roman" w:cs="Times New Roman"/>
          <w:sz w:val="28"/>
          <w:szCs w:val="28"/>
        </w:rPr>
        <w:t xml:space="preserve">Минсельхоза, </w:t>
      </w:r>
      <w:r w:rsidR="004458D9">
        <w:rPr>
          <w:rFonts w:ascii="Times New Roman" w:hAnsi="Times New Roman" w:cs="Times New Roman"/>
          <w:sz w:val="28"/>
          <w:szCs w:val="28"/>
        </w:rPr>
        <w:t xml:space="preserve">Счетной палаты Российской Федерации, </w:t>
      </w:r>
      <w:r w:rsidR="005E1126" w:rsidRPr="005E1126">
        <w:rPr>
          <w:rFonts w:ascii="Times New Roman" w:hAnsi="Times New Roman" w:cs="Times New Roman"/>
          <w:sz w:val="28"/>
          <w:szCs w:val="28"/>
        </w:rPr>
        <w:t>Росморречфлота,</w:t>
      </w:r>
      <w:r w:rsidR="005E1126">
        <w:rPr>
          <w:rFonts w:ascii="Times New Roman" w:hAnsi="Times New Roman" w:cs="Times New Roman"/>
          <w:sz w:val="28"/>
          <w:szCs w:val="28"/>
        </w:rPr>
        <w:t xml:space="preserve"> </w:t>
      </w:r>
      <w:r w:rsidR="004458D9">
        <w:rPr>
          <w:rFonts w:ascii="Times New Roman" w:hAnsi="Times New Roman" w:cs="Times New Roman"/>
          <w:sz w:val="28"/>
          <w:szCs w:val="28"/>
        </w:rPr>
        <w:t xml:space="preserve">Росводресурсов, </w:t>
      </w:r>
      <w:r w:rsidR="00D54007" w:rsidRPr="00D54007">
        <w:rPr>
          <w:rFonts w:ascii="Times New Roman" w:hAnsi="Times New Roman" w:cs="Times New Roman"/>
          <w:sz w:val="28"/>
          <w:szCs w:val="28"/>
        </w:rPr>
        <w:t xml:space="preserve">Ространснадзора, Ростуризма, </w:t>
      </w:r>
      <w:r w:rsidR="004458D9">
        <w:rPr>
          <w:rFonts w:ascii="Times New Roman" w:hAnsi="Times New Roman" w:cs="Times New Roman"/>
          <w:sz w:val="28"/>
          <w:szCs w:val="28"/>
        </w:rPr>
        <w:t xml:space="preserve">Россельхознадзора, Росрыболовства, </w:t>
      </w:r>
      <w:r w:rsidR="00DA6E3D" w:rsidRPr="00DA6E3D">
        <w:rPr>
          <w:rFonts w:ascii="Times New Roman" w:hAnsi="Times New Roman" w:cs="Times New Roman"/>
          <w:sz w:val="28"/>
          <w:szCs w:val="28"/>
        </w:rPr>
        <w:t xml:space="preserve">ФНС, </w:t>
      </w:r>
      <w:r w:rsidR="004458D9">
        <w:rPr>
          <w:rFonts w:ascii="Times New Roman" w:hAnsi="Times New Roman" w:cs="Times New Roman"/>
          <w:sz w:val="28"/>
          <w:szCs w:val="28"/>
        </w:rPr>
        <w:t>таможни</w:t>
      </w:r>
      <w:r w:rsidR="00176A93">
        <w:rPr>
          <w:rFonts w:ascii="Times New Roman" w:hAnsi="Times New Roman" w:cs="Times New Roman"/>
          <w:sz w:val="28"/>
          <w:szCs w:val="28"/>
        </w:rPr>
        <w:t>,</w:t>
      </w:r>
      <w:r w:rsidR="00AA7052">
        <w:rPr>
          <w:rFonts w:ascii="Times New Roman" w:hAnsi="Times New Roman" w:cs="Times New Roman"/>
          <w:sz w:val="28"/>
          <w:szCs w:val="28"/>
        </w:rPr>
        <w:t xml:space="preserve"> </w:t>
      </w:r>
      <w:r w:rsidR="004458D9">
        <w:rPr>
          <w:rFonts w:ascii="Times New Roman" w:hAnsi="Times New Roman" w:cs="Times New Roman"/>
          <w:sz w:val="28"/>
          <w:szCs w:val="28"/>
        </w:rPr>
        <w:t>Росстандарта</w:t>
      </w:r>
      <w:r w:rsidR="00176A93">
        <w:rPr>
          <w:rFonts w:ascii="Times New Roman" w:hAnsi="Times New Roman" w:cs="Times New Roman"/>
          <w:sz w:val="28"/>
          <w:szCs w:val="28"/>
        </w:rPr>
        <w:t xml:space="preserve"> и</w:t>
      </w:r>
      <w:r w:rsidR="00176A93" w:rsidRPr="00176A93">
        <w:t xml:space="preserve"> </w:t>
      </w:r>
      <w:r w:rsidR="00176A93" w:rsidRPr="00176A93">
        <w:rPr>
          <w:rFonts w:ascii="Times New Roman" w:hAnsi="Times New Roman" w:cs="Times New Roman"/>
          <w:sz w:val="28"/>
          <w:szCs w:val="28"/>
        </w:rPr>
        <w:t>Росдорнии</w:t>
      </w:r>
      <w:r w:rsidR="004458D9">
        <w:rPr>
          <w:rFonts w:ascii="Times New Roman" w:hAnsi="Times New Roman" w:cs="Times New Roman"/>
          <w:sz w:val="28"/>
          <w:szCs w:val="28"/>
        </w:rPr>
        <w:t>)</w:t>
      </w:r>
      <w:r w:rsidR="00176A93">
        <w:rPr>
          <w:rFonts w:ascii="Times New Roman" w:hAnsi="Times New Roman" w:cs="Times New Roman"/>
          <w:sz w:val="28"/>
          <w:szCs w:val="28"/>
        </w:rPr>
        <w:t>,</w:t>
      </w:r>
      <w:r w:rsidR="009F442F">
        <w:rPr>
          <w:rFonts w:ascii="Times New Roman" w:hAnsi="Times New Roman" w:cs="Times New Roman"/>
          <w:sz w:val="28"/>
          <w:szCs w:val="28"/>
        </w:rPr>
        <w:t xml:space="preserve"> </w:t>
      </w:r>
      <w:r w:rsidR="004458D9">
        <w:rPr>
          <w:rFonts w:ascii="Times New Roman" w:hAnsi="Times New Roman" w:cs="Times New Roman"/>
          <w:sz w:val="28"/>
          <w:szCs w:val="28"/>
        </w:rPr>
        <w:t>представители организаций и объединений (ТПП,</w:t>
      </w:r>
      <w:r w:rsidR="00FA25B7">
        <w:rPr>
          <w:rFonts w:ascii="Times New Roman" w:hAnsi="Times New Roman" w:cs="Times New Roman"/>
          <w:sz w:val="28"/>
          <w:szCs w:val="28"/>
        </w:rPr>
        <w:t xml:space="preserve"> ОООР РПС, </w:t>
      </w:r>
      <w:r w:rsidR="006E62BA">
        <w:rPr>
          <w:rFonts w:ascii="Times New Roman" w:hAnsi="Times New Roman" w:cs="Times New Roman"/>
          <w:sz w:val="28"/>
          <w:szCs w:val="28"/>
        </w:rPr>
        <w:t>Волжского пароходства, А</w:t>
      </w:r>
      <w:r w:rsidR="009F442F">
        <w:rPr>
          <w:rFonts w:ascii="Times New Roman" w:hAnsi="Times New Roman" w:cs="Times New Roman"/>
          <w:sz w:val="28"/>
          <w:szCs w:val="28"/>
        </w:rPr>
        <w:t>ссоциации морских торговых портов</w:t>
      </w:r>
      <w:r w:rsidR="006E62BA">
        <w:rPr>
          <w:rFonts w:ascii="Times New Roman" w:hAnsi="Times New Roman" w:cs="Times New Roman"/>
          <w:sz w:val="28"/>
          <w:szCs w:val="28"/>
        </w:rPr>
        <w:t xml:space="preserve">, </w:t>
      </w:r>
      <w:r w:rsidR="009F442F" w:rsidRPr="009F442F">
        <w:rPr>
          <w:rFonts w:ascii="Times New Roman" w:hAnsi="Times New Roman" w:cs="Times New Roman"/>
          <w:sz w:val="28"/>
          <w:szCs w:val="28"/>
        </w:rPr>
        <w:t xml:space="preserve">Международной ассоциации аэропортов, </w:t>
      </w:r>
      <w:r w:rsidR="009F442F">
        <w:rPr>
          <w:rFonts w:ascii="Times New Roman" w:hAnsi="Times New Roman" w:cs="Times New Roman"/>
          <w:sz w:val="28"/>
          <w:szCs w:val="28"/>
        </w:rPr>
        <w:t xml:space="preserve">Ассоциации международных автомобильных перевозчиков, </w:t>
      </w:r>
      <w:r w:rsidR="006E62BA">
        <w:rPr>
          <w:rFonts w:ascii="Times New Roman" w:hAnsi="Times New Roman" w:cs="Times New Roman"/>
          <w:sz w:val="28"/>
          <w:szCs w:val="28"/>
        </w:rPr>
        <w:t>филиал</w:t>
      </w:r>
      <w:r w:rsidR="000B0C64">
        <w:rPr>
          <w:rFonts w:ascii="Times New Roman" w:hAnsi="Times New Roman" w:cs="Times New Roman"/>
          <w:sz w:val="28"/>
          <w:szCs w:val="28"/>
        </w:rPr>
        <w:t>ов</w:t>
      </w:r>
      <w:r w:rsidR="006E62BA">
        <w:rPr>
          <w:rFonts w:ascii="Times New Roman" w:hAnsi="Times New Roman" w:cs="Times New Roman"/>
          <w:sz w:val="28"/>
          <w:szCs w:val="28"/>
        </w:rPr>
        <w:t xml:space="preserve"> РЖД, ГТЛК, ФГБОУ ВО «Волжский государственный университет водного транспорта», ВЭБ, ОСК, АНО ДМТК).</w:t>
      </w:r>
      <w:r>
        <w:rPr>
          <w:rFonts w:ascii="Times New Roman" w:hAnsi="Times New Roman" w:cs="Times New Roman"/>
          <w:sz w:val="28"/>
          <w:szCs w:val="28"/>
        </w:rPr>
        <w:t xml:space="preserve"> Председателем РГ является Губернатор Астраханской области Игорь Юрьевич Бабушкин, </w:t>
      </w:r>
      <w:r w:rsidRPr="006E38BF">
        <w:rPr>
          <w:rFonts w:ascii="Times New Roman" w:hAnsi="Times New Roman" w:cs="Times New Roman"/>
          <w:sz w:val="28"/>
          <w:szCs w:val="28"/>
        </w:rPr>
        <w:t>Руководител</w:t>
      </w:r>
      <w:r>
        <w:rPr>
          <w:rFonts w:ascii="Times New Roman" w:hAnsi="Times New Roman" w:cs="Times New Roman"/>
          <w:sz w:val="28"/>
          <w:szCs w:val="28"/>
        </w:rPr>
        <w:t>ем</w:t>
      </w:r>
      <w:r w:rsidRPr="006E38BF">
        <w:rPr>
          <w:rFonts w:ascii="Times New Roman" w:hAnsi="Times New Roman" w:cs="Times New Roman"/>
          <w:sz w:val="28"/>
          <w:szCs w:val="28"/>
        </w:rPr>
        <w:t xml:space="preserve"> секретариата </w:t>
      </w:r>
      <w:r>
        <w:rPr>
          <w:rFonts w:ascii="Times New Roman" w:hAnsi="Times New Roman" w:cs="Times New Roman"/>
          <w:sz w:val="28"/>
          <w:szCs w:val="28"/>
        </w:rPr>
        <w:t xml:space="preserve">РГ - </w:t>
      </w:r>
      <w:r w:rsidRPr="006E38BF">
        <w:rPr>
          <w:rFonts w:ascii="Times New Roman" w:hAnsi="Times New Roman" w:cs="Times New Roman"/>
          <w:sz w:val="28"/>
          <w:szCs w:val="28"/>
        </w:rPr>
        <w:t>Министр промышленности и природных ресурсов Астраханской области И</w:t>
      </w:r>
      <w:r>
        <w:rPr>
          <w:rFonts w:ascii="Times New Roman" w:hAnsi="Times New Roman" w:cs="Times New Roman"/>
          <w:sz w:val="28"/>
          <w:szCs w:val="28"/>
        </w:rPr>
        <w:t xml:space="preserve">лья </w:t>
      </w:r>
      <w:r w:rsidRPr="006E38BF">
        <w:rPr>
          <w:rFonts w:ascii="Times New Roman" w:hAnsi="Times New Roman" w:cs="Times New Roman"/>
          <w:sz w:val="28"/>
          <w:szCs w:val="28"/>
        </w:rPr>
        <w:t>А</w:t>
      </w:r>
      <w:r>
        <w:rPr>
          <w:rFonts w:ascii="Times New Roman" w:hAnsi="Times New Roman" w:cs="Times New Roman"/>
          <w:sz w:val="28"/>
          <w:szCs w:val="28"/>
        </w:rPr>
        <w:t>лександрович</w:t>
      </w:r>
      <w:r w:rsidRPr="006E38BF">
        <w:rPr>
          <w:rFonts w:ascii="Times New Roman" w:hAnsi="Times New Roman" w:cs="Times New Roman"/>
          <w:sz w:val="28"/>
          <w:szCs w:val="28"/>
        </w:rPr>
        <w:t xml:space="preserve"> Волынск</w:t>
      </w:r>
      <w:r>
        <w:rPr>
          <w:rFonts w:ascii="Times New Roman" w:hAnsi="Times New Roman" w:cs="Times New Roman"/>
          <w:sz w:val="28"/>
          <w:szCs w:val="28"/>
        </w:rPr>
        <w:t>ий.</w:t>
      </w:r>
    </w:p>
    <w:p w14:paraId="0E3CC8E1" w14:textId="5CA86DBF" w:rsidR="00D843BE" w:rsidRDefault="00550D23" w:rsidP="008568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обсуждения межведомственных вопросов по комплексному развитию регионов Великого Волжского пути, как единой геостратегической территории</w:t>
      </w:r>
      <w:r w:rsidR="00D843BE">
        <w:rPr>
          <w:rFonts w:ascii="Times New Roman" w:hAnsi="Times New Roman" w:cs="Times New Roman"/>
          <w:sz w:val="28"/>
          <w:szCs w:val="28"/>
        </w:rPr>
        <w:t xml:space="preserve">, по рекомендации помощника Президента Российской Федерации И.Е. Левитина в октябре 2022 года создан </w:t>
      </w:r>
      <w:r>
        <w:rPr>
          <w:rFonts w:ascii="Times New Roman" w:hAnsi="Times New Roman" w:cs="Times New Roman"/>
          <w:sz w:val="28"/>
          <w:szCs w:val="28"/>
        </w:rPr>
        <w:t xml:space="preserve">соответствующий </w:t>
      </w:r>
      <w:r w:rsidR="00D843BE">
        <w:rPr>
          <w:rFonts w:ascii="Times New Roman" w:hAnsi="Times New Roman" w:cs="Times New Roman"/>
          <w:sz w:val="28"/>
          <w:szCs w:val="28"/>
        </w:rPr>
        <w:t>координационный орган при Правительстве Российской Федерации</w:t>
      </w:r>
      <w:r>
        <w:rPr>
          <w:rFonts w:ascii="Times New Roman" w:hAnsi="Times New Roman" w:cs="Times New Roman"/>
          <w:sz w:val="28"/>
          <w:szCs w:val="28"/>
        </w:rPr>
        <w:t>.</w:t>
      </w:r>
    </w:p>
    <w:p w14:paraId="7342FF9F" w14:textId="42AD9394" w:rsidR="00A5367C" w:rsidRDefault="000315BA" w:rsidP="008568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w:t>
      </w:r>
      <w:r w:rsidR="00A5367C">
        <w:rPr>
          <w:rFonts w:ascii="Times New Roman" w:hAnsi="Times New Roman" w:cs="Times New Roman"/>
          <w:sz w:val="28"/>
          <w:szCs w:val="28"/>
        </w:rPr>
        <w:t xml:space="preserve">вопросы реализации проекта «Великий Волжский путь» охватывают широкий спектр значимых для России задач, </w:t>
      </w:r>
      <w:r w:rsidR="0053169B">
        <w:rPr>
          <w:rFonts w:ascii="Times New Roman" w:hAnsi="Times New Roman" w:cs="Times New Roman"/>
          <w:sz w:val="28"/>
          <w:szCs w:val="28"/>
        </w:rPr>
        <w:t>в том числе и в</w:t>
      </w:r>
      <w:r w:rsidR="0053169B" w:rsidRPr="0053169B">
        <w:rPr>
          <w:rFonts w:ascii="Times New Roman" w:hAnsi="Times New Roman" w:cs="Times New Roman"/>
          <w:sz w:val="28"/>
          <w:szCs w:val="28"/>
        </w:rPr>
        <w:t xml:space="preserve"> транспортной отрасли</w:t>
      </w:r>
      <w:r w:rsidR="00A5367C">
        <w:rPr>
          <w:rFonts w:ascii="Times New Roman" w:hAnsi="Times New Roman" w:cs="Times New Roman"/>
          <w:sz w:val="28"/>
          <w:szCs w:val="28"/>
        </w:rPr>
        <w:t>.</w:t>
      </w:r>
    </w:p>
    <w:p w14:paraId="13CAE5D4" w14:textId="77777777" w:rsidR="00AF1355" w:rsidRPr="00657214" w:rsidRDefault="00AF1355" w:rsidP="00AF1355">
      <w:pPr>
        <w:spacing w:after="0" w:line="240" w:lineRule="auto"/>
        <w:ind w:firstLine="708"/>
        <w:jc w:val="both"/>
        <w:rPr>
          <w:rFonts w:ascii="Times New Roman" w:hAnsi="Times New Roman" w:cs="Times New Roman"/>
          <w:b/>
          <w:bCs/>
          <w:sz w:val="28"/>
          <w:szCs w:val="28"/>
        </w:rPr>
      </w:pPr>
      <w:r w:rsidRPr="00657214">
        <w:rPr>
          <w:rFonts w:ascii="Times New Roman" w:hAnsi="Times New Roman" w:cs="Times New Roman"/>
          <w:b/>
          <w:bCs/>
          <w:sz w:val="28"/>
          <w:szCs w:val="28"/>
        </w:rPr>
        <w:t>Географический охват</w:t>
      </w:r>
    </w:p>
    <w:p w14:paraId="69DFA91D" w14:textId="4BBEA0E3" w:rsidR="00AF1355" w:rsidRPr="00AF1355" w:rsidRDefault="00AF1355" w:rsidP="00AF1355">
      <w:pPr>
        <w:spacing w:after="0" w:line="240" w:lineRule="auto"/>
        <w:ind w:firstLine="708"/>
        <w:jc w:val="both"/>
        <w:rPr>
          <w:rFonts w:ascii="Times New Roman" w:hAnsi="Times New Roman" w:cs="Times New Roman"/>
          <w:sz w:val="28"/>
          <w:szCs w:val="28"/>
        </w:rPr>
      </w:pPr>
      <w:r w:rsidRPr="00AF1355">
        <w:rPr>
          <w:rFonts w:ascii="Times New Roman" w:hAnsi="Times New Roman" w:cs="Times New Roman"/>
          <w:sz w:val="28"/>
          <w:szCs w:val="28"/>
        </w:rPr>
        <w:t>Географически программа «Великий Волжский путь» охватывает европейскую часть Российской Федерации - регион с высокой плотностью населения, наличием большого количества промышленных предприятий, подавляющее большинство из которых расположены на берегах реки Волги и ее притоков, через судоходные каналы обеспечивается воднотранспортное соединение Приволжского федерального округа с регионами Центрального, Северо-Западного, Уральского и Южного федерального округов.</w:t>
      </w:r>
    </w:p>
    <w:p w14:paraId="4467B918" w14:textId="537142AC" w:rsidR="00AF1355" w:rsidRPr="00AF1355" w:rsidRDefault="00AF1355" w:rsidP="00AF1355">
      <w:pPr>
        <w:spacing w:after="0" w:line="240" w:lineRule="auto"/>
        <w:ind w:firstLine="708"/>
        <w:jc w:val="both"/>
        <w:rPr>
          <w:rFonts w:ascii="Times New Roman" w:hAnsi="Times New Roman" w:cs="Times New Roman"/>
          <w:sz w:val="28"/>
          <w:szCs w:val="28"/>
        </w:rPr>
      </w:pPr>
      <w:r w:rsidRPr="00AF1355">
        <w:rPr>
          <w:rFonts w:ascii="Times New Roman" w:hAnsi="Times New Roman" w:cs="Times New Roman"/>
          <w:sz w:val="28"/>
          <w:szCs w:val="28"/>
        </w:rPr>
        <w:t xml:space="preserve">Основные внутренние водные пути Европейской части Российской Федерации Волго-Балтийского, Беломорско-Онежского, Волжского, Московского, Камского, Волго-Донского и Азово-Донского бассейнов образуют </w:t>
      </w:r>
      <w:r w:rsidRPr="00C803FC">
        <w:rPr>
          <w:rFonts w:ascii="Times New Roman" w:hAnsi="Times New Roman" w:cs="Times New Roman"/>
          <w:b/>
          <w:bCs/>
          <w:sz w:val="28"/>
          <w:szCs w:val="28"/>
        </w:rPr>
        <w:t>Единую глубоководную систему</w:t>
      </w:r>
      <w:r w:rsidRPr="00AF1355">
        <w:rPr>
          <w:rFonts w:ascii="Times New Roman" w:hAnsi="Times New Roman" w:cs="Times New Roman"/>
          <w:sz w:val="28"/>
          <w:szCs w:val="28"/>
        </w:rPr>
        <w:t xml:space="preserve">, соединяющую Балтийское и Белое моря (с выходом на Северный морской путь) с Каспийским морем и Азово-Черноморским бассейном. Общая протяженность ЕГС составляет 6,5 тыс. км. Участки внутренних водных путей ЕГС общей протяженностью около 5,4 тыс. км включены в перечень важнейших внутренних водных путей международного значения. Участок ЕГС Санкт-Петербург-Астрахань является воднотранспортной составляющей Международного транспортного коридора Север-Юг. По своим характеристикам (федеральное значение, гарантированные габариты судовых ходов, по которым проходят основные грузо- и пассажиропотоки, обеспечение устойчивой взаимосвязи крупнейших населенных, туристских, промышленных, логистических, экономических центров, а также районов Крайнего Севера) ЕГС является составной частью Единой опорной сети Российской Федерации. </w:t>
      </w:r>
    </w:p>
    <w:p w14:paraId="0F637428" w14:textId="4068AD12" w:rsidR="00B72D92" w:rsidRDefault="00933EBC" w:rsidP="00AF1355">
      <w:pPr>
        <w:spacing w:after="0" w:line="240" w:lineRule="auto"/>
        <w:ind w:firstLine="708"/>
        <w:jc w:val="both"/>
        <w:rPr>
          <w:rFonts w:ascii="Times New Roman" w:hAnsi="Times New Roman" w:cs="Times New Roman"/>
          <w:sz w:val="28"/>
          <w:szCs w:val="28"/>
        </w:rPr>
      </w:pPr>
      <w:r w:rsidRPr="00933EBC">
        <w:rPr>
          <w:rFonts w:ascii="Times New Roman" w:hAnsi="Times New Roman" w:cs="Times New Roman"/>
          <w:sz w:val="28"/>
          <w:szCs w:val="28"/>
        </w:rPr>
        <w:t>Внутренние водные пути ЕГС используются для</w:t>
      </w:r>
      <w:r w:rsidR="00A95A57">
        <w:rPr>
          <w:rFonts w:ascii="Times New Roman" w:hAnsi="Times New Roman" w:cs="Times New Roman"/>
          <w:sz w:val="28"/>
          <w:szCs w:val="28"/>
        </w:rPr>
        <w:t xml:space="preserve"> грузовых и</w:t>
      </w:r>
      <w:r w:rsidRPr="00933EBC">
        <w:rPr>
          <w:rFonts w:ascii="Times New Roman" w:hAnsi="Times New Roman" w:cs="Times New Roman"/>
          <w:sz w:val="28"/>
          <w:szCs w:val="28"/>
        </w:rPr>
        <w:t xml:space="preserve"> пассажирских, в том числе круизных перевозок (более 90% от </w:t>
      </w:r>
      <w:r w:rsidR="00B71384">
        <w:rPr>
          <w:rFonts w:ascii="Times New Roman" w:hAnsi="Times New Roman" w:cs="Times New Roman"/>
          <w:sz w:val="28"/>
          <w:szCs w:val="28"/>
        </w:rPr>
        <w:t xml:space="preserve">их </w:t>
      </w:r>
      <w:r w:rsidRPr="00933EBC">
        <w:rPr>
          <w:rFonts w:ascii="Times New Roman" w:hAnsi="Times New Roman" w:cs="Times New Roman"/>
          <w:sz w:val="28"/>
          <w:szCs w:val="28"/>
        </w:rPr>
        <w:t>общего объема)</w:t>
      </w:r>
      <w:r w:rsidR="00B72D92">
        <w:rPr>
          <w:rFonts w:ascii="Times New Roman" w:hAnsi="Times New Roman" w:cs="Times New Roman"/>
          <w:sz w:val="28"/>
          <w:szCs w:val="28"/>
        </w:rPr>
        <w:t xml:space="preserve">. </w:t>
      </w:r>
    </w:p>
    <w:p w14:paraId="5A349559" w14:textId="557F49DE" w:rsidR="00AF1355" w:rsidRPr="007F752D" w:rsidRDefault="00AF1355" w:rsidP="00AF1355">
      <w:pPr>
        <w:spacing w:after="0" w:line="240" w:lineRule="auto"/>
        <w:ind w:firstLine="708"/>
        <w:jc w:val="both"/>
        <w:rPr>
          <w:rFonts w:ascii="Times New Roman" w:hAnsi="Times New Roman" w:cs="Times New Roman"/>
          <w:i/>
          <w:iCs/>
          <w:sz w:val="28"/>
          <w:szCs w:val="28"/>
        </w:rPr>
      </w:pPr>
      <w:r w:rsidRPr="007F752D">
        <w:rPr>
          <w:rFonts w:ascii="Times New Roman" w:hAnsi="Times New Roman" w:cs="Times New Roman"/>
          <w:i/>
          <w:iCs/>
          <w:sz w:val="28"/>
          <w:szCs w:val="28"/>
        </w:rPr>
        <w:t xml:space="preserve">На внутренних водных путях эксплуатируются судоходные гидротехнические сооружения комплексного назначения, обеспечивающее: судоходство, водоснабжение (в том числе питьевое), санитарное обводнение рек, орошение и мелиорацию, </w:t>
      </w:r>
      <w:r w:rsidR="00BD4176" w:rsidRPr="007F752D">
        <w:rPr>
          <w:rFonts w:ascii="Times New Roman" w:hAnsi="Times New Roman" w:cs="Times New Roman"/>
          <w:i/>
          <w:iCs/>
          <w:sz w:val="28"/>
          <w:szCs w:val="28"/>
        </w:rPr>
        <w:t xml:space="preserve">выработку электроэнергии, </w:t>
      </w:r>
      <w:r w:rsidRPr="007F752D">
        <w:rPr>
          <w:rFonts w:ascii="Times New Roman" w:hAnsi="Times New Roman" w:cs="Times New Roman"/>
          <w:i/>
          <w:iCs/>
          <w:sz w:val="28"/>
          <w:szCs w:val="28"/>
        </w:rPr>
        <w:t>инженерную защиту территорий и населения от техногенных катастроф и паводков</w:t>
      </w:r>
      <w:r w:rsidR="00BD4176" w:rsidRPr="007F752D">
        <w:rPr>
          <w:rFonts w:ascii="Times New Roman" w:hAnsi="Times New Roman" w:cs="Times New Roman"/>
          <w:i/>
          <w:iCs/>
          <w:sz w:val="28"/>
          <w:szCs w:val="28"/>
        </w:rPr>
        <w:t xml:space="preserve"> и в др</w:t>
      </w:r>
      <w:r w:rsidR="001D40BB" w:rsidRPr="007F752D">
        <w:rPr>
          <w:rFonts w:ascii="Times New Roman" w:hAnsi="Times New Roman" w:cs="Times New Roman"/>
          <w:i/>
          <w:iCs/>
          <w:sz w:val="28"/>
          <w:szCs w:val="28"/>
        </w:rPr>
        <w:t>угие.</w:t>
      </w:r>
    </w:p>
    <w:p w14:paraId="2E526A0C" w14:textId="77777777" w:rsidR="00AF1355" w:rsidRPr="00657214" w:rsidRDefault="00AF1355" w:rsidP="00AF1355">
      <w:pPr>
        <w:spacing w:after="0" w:line="240" w:lineRule="auto"/>
        <w:ind w:firstLine="708"/>
        <w:jc w:val="both"/>
        <w:rPr>
          <w:rFonts w:ascii="Times New Roman" w:hAnsi="Times New Roman" w:cs="Times New Roman"/>
          <w:b/>
          <w:bCs/>
          <w:sz w:val="28"/>
          <w:szCs w:val="28"/>
        </w:rPr>
      </w:pPr>
      <w:r w:rsidRPr="00657214">
        <w:rPr>
          <w:rFonts w:ascii="Times New Roman" w:hAnsi="Times New Roman" w:cs="Times New Roman"/>
          <w:b/>
          <w:bCs/>
          <w:sz w:val="28"/>
          <w:szCs w:val="28"/>
        </w:rPr>
        <w:t>Потенциал водного транспорта</w:t>
      </w:r>
    </w:p>
    <w:p w14:paraId="03A3C4EC" w14:textId="68252A18" w:rsidR="00674FC0" w:rsidRDefault="00B94286" w:rsidP="00AF13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Регион Великого Волжского пути – это территория с огромным культурно-историческим наследием, </w:t>
      </w:r>
      <w:r w:rsidR="00674FC0">
        <w:rPr>
          <w:rFonts w:ascii="Times New Roman" w:hAnsi="Times New Roman" w:cs="Times New Roman"/>
          <w:sz w:val="28"/>
          <w:szCs w:val="28"/>
        </w:rPr>
        <w:t xml:space="preserve">большим количеством </w:t>
      </w:r>
      <w:r w:rsidR="00674FC0" w:rsidRPr="00674FC0">
        <w:rPr>
          <w:rFonts w:ascii="Times New Roman" w:hAnsi="Times New Roman" w:cs="Times New Roman"/>
          <w:sz w:val="28"/>
          <w:szCs w:val="28"/>
        </w:rPr>
        <w:t>объект</w:t>
      </w:r>
      <w:r w:rsidR="00674FC0">
        <w:rPr>
          <w:rFonts w:ascii="Times New Roman" w:hAnsi="Times New Roman" w:cs="Times New Roman"/>
          <w:sz w:val="28"/>
          <w:szCs w:val="28"/>
        </w:rPr>
        <w:t xml:space="preserve">ов </w:t>
      </w:r>
      <w:r w:rsidR="00674FC0" w:rsidRPr="00674FC0">
        <w:rPr>
          <w:rFonts w:ascii="Times New Roman" w:hAnsi="Times New Roman" w:cs="Times New Roman"/>
          <w:sz w:val="28"/>
          <w:szCs w:val="28"/>
        </w:rPr>
        <w:t>туристического притяжения, в том числе - памятники ЮНЕСКО, расположенные в прибрежных регионах, что позволяет сформировать обширный перечень круизных маршрутов.</w:t>
      </w:r>
    </w:p>
    <w:p w14:paraId="0CF17B02" w14:textId="6FD9276E" w:rsidR="001846D9" w:rsidRDefault="009C4DD0" w:rsidP="00AF13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Туристские (круизные) маршруты позволяют совместить комфортное </w:t>
      </w:r>
      <w:r w:rsidR="006660A8">
        <w:rPr>
          <w:rFonts w:ascii="Times New Roman" w:hAnsi="Times New Roman" w:cs="Times New Roman"/>
          <w:sz w:val="28"/>
          <w:szCs w:val="28"/>
        </w:rPr>
        <w:t>размещение туристов</w:t>
      </w:r>
      <w:r>
        <w:rPr>
          <w:rFonts w:ascii="Times New Roman" w:hAnsi="Times New Roman" w:cs="Times New Roman"/>
          <w:sz w:val="28"/>
          <w:szCs w:val="28"/>
        </w:rPr>
        <w:t xml:space="preserve"> в каютах различных категорий, перемещение по маршруту, трехразовое питание, культурно-развлекательные мероприятия на </w:t>
      </w:r>
      <w:r>
        <w:rPr>
          <w:rFonts w:ascii="Times New Roman" w:hAnsi="Times New Roman" w:cs="Times New Roman"/>
          <w:sz w:val="28"/>
          <w:szCs w:val="28"/>
        </w:rPr>
        <w:lastRenderedPageBreak/>
        <w:t>борту судна и береговые экскурсионные программы в местах стоянки судна.</w:t>
      </w:r>
      <w:r w:rsidR="002F2D48" w:rsidRPr="002F2D48">
        <w:t xml:space="preserve"> </w:t>
      </w:r>
      <w:r w:rsidR="002F2D48" w:rsidRPr="002F2D48">
        <w:rPr>
          <w:rFonts w:ascii="Times New Roman" w:hAnsi="Times New Roman" w:cs="Times New Roman"/>
          <w:sz w:val="28"/>
          <w:szCs w:val="28"/>
        </w:rPr>
        <w:t>Транспортные (местные, пригородные, внутригородские) маршруты по внутренним водным путям могут быть использованы для дополнения береговых экскурсионных программ.</w:t>
      </w:r>
    </w:p>
    <w:p w14:paraId="14AD4FF9" w14:textId="45169CE6" w:rsidR="00F9577F" w:rsidRPr="00F9577F" w:rsidRDefault="00F9577F" w:rsidP="00F9577F">
      <w:pPr>
        <w:spacing w:after="0" w:line="240" w:lineRule="auto"/>
        <w:ind w:firstLine="708"/>
        <w:jc w:val="both"/>
        <w:rPr>
          <w:rFonts w:ascii="Times New Roman" w:hAnsi="Times New Roman" w:cs="Times New Roman"/>
          <w:sz w:val="28"/>
          <w:szCs w:val="28"/>
        </w:rPr>
      </w:pPr>
      <w:r w:rsidRPr="00F9577F">
        <w:rPr>
          <w:rFonts w:ascii="Times New Roman" w:hAnsi="Times New Roman" w:cs="Times New Roman"/>
          <w:sz w:val="28"/>
          <w:szCs w:val="28"/>
        </w:rPr>
        <w:t>Средняя дальность перевозки туриста по ВВП более 1 тыс.км</w:t>
      </w:r>
      <w:r w:rsidR="005E1CE9">
        <w:rPr>
          <w:rFonts w:ascii="Times New Roman" w:hAnsi="Times New Roman" w:cs="Times New Roman"/>
          <w:sz w:val="28"/>
          <w:szCs w:val="28"/>
        </w:rPr>
        <w:t>.</w:t>
      </w:r>
    </w:p>
    <w:p w14:paraId="4CD8B552" w14:textId="613E6173" w:rsidR="00F9577F" w:rsidRPr="00F9577F" w:rsidRDefault="00F9577F" w:rsidP="00F9577F">
      <w:pPr>
        <w:spacing w:after="0" w:line="240" w:lineRule="auto"/>
        <w:ind w:firstLine="708"/>
        <w:jc w:val="both"/>
        <w:rPr>
          <w:rFonts w:ascii="Times New Roman" w:hAnsi="Times New Roman" w:cs="Times New Roman"/>
          <w:sz w:val="28"/>
          <w:szCs w:val="28"/>
        </w:rPr>
      </w:pPr>
      <w:r w:rsidRPr="00F9577F">
        <w:rPr>
          <w:rFonts w:ascii="Times New Roman" w:hAnsi="Times New Roman" w:cs="Times New Roman"/>
          <w:sz w:val="28"/>
          <w:szCs w:val="28"/>
        </w:rPr>
        <w:t>Среднее время пребывания туриста</w:t>
      </w:r>
      <w:r w:rsidR="0063571E">
        <w:rPr>
          <w:rFonts w:ascii="Times New Roman" w:hAnsi="Times New Roman" w:cs="Times New Roman"/>
          <w:sz w:val="28"/>
          <w:szCs w:val="28"/>
        </w:rPr>
        <w:t xml:space="preserve"> </w:t>
      </w:r>
      <w:r w:rsidRPr="00F9577F">
        <w:rPr>
          <w:rFonts w:ascii="Times New Roman" w:hAnsi="Times New Roman" w:cs="Times New Roman"/>
          <w:sz w:val="28"/>
          <w:szCs w:val="28"/>
        </w:rPr>
        <w:t>в круизе      7-10 дней</w:t>
      </w:r>
      <w:r w:rsidR="005E1CE9">
        <w:rPr>
          <w:rFonts w:ascii="Times New Roman" w:hAnsi="Times New Roman" w:cs="Times New Roman"/>
          <w:sz w:val="28"/>
          <w:szCs w:val="28"/>
        </w:rPr>
        <w:t>.</w:t>
      </w:r>
    </w:p>
    <w:p w14:paraId="053654B2" w14:textId="2CD86BA2" w:rsidR="00F9577F" w:rsidRDefault="00F9577F" w:rsidP="00F9577F">
      <w:pPr>
        <w:spacing w:after="0" w:line="240" w:lineRule="auto"/>
        <w:ind w:firstLine="708"/>
        <w:jc w:val="both"/>
        <w:rPr>
          <w:rFonts w:ascii="Times New Roman" w:hAnsi="Times New Roman" w:cs="Times New Roman"/>
          <w:sz w:val="28"/>
          <w:szCs w:val="28"/>
        </w:rPr>
      </w:pPr>
      <w:r w:rsidRPr="00F9577F">
        <w:rPr>
          <w:rFonts w:ascii="Times New Roman" w:hAnsi="Times New Roman" w:cs="Times New Roman"/>
          <w:sz w:val="28"/>
          <w:szCs w:val="28"/>
        </w:rPr>
        <w:t>Наиболее популярные речные круизы Москва - города Поволжья -            Санкт-Петербург</w:t>
      </w:r>
      <w:r w:rsidR="0063571E">
        <w:rPr>
          <w:rFonts w:ascii="Times New Roman" w:hAnsi="Times New Roman" w:cs="Times New Roman"/>
          <w:sz w:val="28"/>
          <w:szCs w:val="28"/>
        </w:rPr>
        <w:t>.</w:t>
      </w:r>
    </w:p>
    <w:p w14:paraId="5E1E1ABB" w14:textId="379C2E85" w:rsidR="005A0282" w:rsidRDefault="005A0282" w:rsidP="002E62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5A0282">
        <w:rPr>
          <w:rFonts w:ascii="Times New Roman" w:hAnsi="Times New Roman" w:cs="Times New Roman"/>
          <w:sz w:val="28"/>
          <w:szCs w:val="28"/>
        </w:rPr>
        <w:t>ущественными сдерживающими факторами для развития круизной отрасли являются: инфраструктурные ограничения на внутренних водных путях</w:t>
      </w:r>
      <w:r w:rsidR="0050401F">
        <w:rPr>
          <w:rFonts w:ascii="Times New Roman" w:hAnsi="Times New Roman" w:cs="Times New Roman"/>
          <w:sz w:val="28"/>
          <w:szCs w:val="28"/>
        </w:rPr>
        <w:t xml:space="preserve"> и в морских портах Российской Федерации</w:t>
      </w:r>
      <w:r w:rsidRPr="005A0282">
        <w:rPr>
          <w:rFonts w:ascii="Times New Roman" w:hAnsi="Times New Roman" w:cs="Times New Roman"/>
          <w:sz w:val="28"/>
          <w:szCs w:val="28"/>
        </w:rPr>
        <w:t xml:space="preserve">, </w:t>
      </w:r>
      <w:r w:rsidR="00CE52B2">
        <w:rPr>
          <w:rFonts w:ascii="Times New Roman" w:hAnsi="Times New Roman" w:cs="Times New Roman"/>
          <w:sz w:val="28"/>
          <w:szCs w:val="28"/>
        </w:rPr>
        <w:t xml:space="preserve">включая отсутствие постоянных многосторонних пассажирских пунктов пропуска через Государственную границу Российской Федерации в </w:t>
      </w:r>
      <w:r w:rsidR="007A5B21">
        <w:rPr>
          <w:rFonts w:ascii="Times New Roman" w:hAnsi="Times New Roman" w:cs="Times New Roman"/>
          <w:sz w:val="28"/>
          <w:szCs w:val="28"/>
        </w:rPr>
        <w:t>К</w:t>
      </w:r>
      <w:r w:rsidR="00CE52B2">
        <w:rPr>
          <w:rFonts w:ascii="Times New Roman" w:hAnsi="Times New Roman" w:cs="Times New Roman"/>
          <w:sz w:val="28"/>
          <w:szCs w:val="28"/>
        </w:rPr>
        <w:t xml:space="preserve">аспийском и Азово-Черноморском бассейнах, </w:t>
      </w:r>
      <w:r w:rsidRPr="005A0282">
        <w:rPr>
          <w:rFonts w:ascii="Times New Roman" w:hAnsi="Times New Roman" w:cs="Times New Roman"/>
          <w:sz w:val="28"/>
          <w:szCs w:val="28"/>
        </w:rPr>
        <w:t>недостаточная развитость причальной и сопутствующей инфраструктуры, медленные темпы обновления круизного флота, а также недостаточный уровень синхронизации федеральных и региональных программ, направленных на развитие круизного туризма.</w:t>
      </w:r>
    </w:p>
    <w:p w14:paraId="66C07200" w14:textId="1403E02B" w:rsidR="002E629B" w:rsidRPr="002E629B" w:rsidRDefault="002E629B" w:rsidP="002E629B">
      <w:pPr>
        <w:spacing w:after="0" w:line="240" w:lineRule="auto"/>
        <w:ind w:firstLine="708"/>
        <w:jc w:val="both"/>
        <w:rPr>
          <w:rFonts w:ascii="Times New Roman" w:hAnsi="Times New Roman" w:cs="Times New Roman"/>
          <w:sz w:val="28"/>
          <w:szCs w:val="28"/>
        </w:rPr>
      </w:pPr>
      <w:r w:rsidRPr="002E629B">
        <w:rPr>
          <w:rFonts w:ascii="Times New Roman" w:hAnsi="Times New Roman" w:cs="Times New Roman"/>
          <w:sz w:val="28"/>
          <w:szCs w:val="28"/>
        </w:rPr>
        <w:t>В последние три года круизный туризм сталкивается с беспрецедентными вызовами, связанными с геополитической, экономической и эпидемиологической обстановкой.</w:t>
      </w:r>
      <w:r w:rsidR="005E150B">
        <w:rPr>
          <w:rFonts w:ascii="Times New Roman" w:hAnsi="Times New Roman" w:cs="Times New Roman"/>
          <w:sz w:val="28"/>
          <w:szCs w:val="28"/>
        </w:rPr>
        <w:t xml:space="preserve"> </w:t>
      </w:r>
      <w:r w:rsidRPr="002E629B">
        <w:rPr>
          <w:rFonts w:ascii="Times New Roman" w:hAnsi="Times New Roman" w:cs="Times New Roman"/>
          <w:sz w:val="28"/>
          <w:szCs w:val="28"/>
        </w:rPr>
        <w:t xml:space="preserve">Отсутствие третий год въездного сегмента не в полной мере покрывается спросом на внутреннем рынке, что сокращает количество флота в эксплуатации, темпы обновления круизного флота </w:t>
      </w:r>
      <w:r w:rsidR="00D21B31">
        <w:rPr>
          <w:rFonts w:ascii="Times New Roman" w:hAnsi="Times New Roman" w:cs="Times New Roman"/>
          <w:sz w:val="28"/>
          <w:szCs w:val="28"/>
        </w:rPr>
        <w:t xml:space="preserve">по-прежнему </w:t>
      </w:r>
      <w:r w:rsidRPr="002E629B">
        <w:rPr>
          <w:rFonts w:ascii="Times New Roman" w:hAnsi="Times New Roman" w:cs="Times New Roman"/>
          <w:sz w:val="28"/>
          <w:szCs w:val="28"/>
        </w:rPr>
        <w:t xml:space="preserve">недостаточны. </w:t>
      </w:r>
    </w:p>
    <w:p w14:paraId="0AEF3424" w14:textId="77777777" w:rsidR="00D43EC2" w:rsidRDefault="00AC58F0" w:rsidP="002E62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w:t>
      </w:r>
      <w:r w:rsidR="002E629B" w:rsidRPr="002E629B">
        <w:rPr>
          <w:rFonts w:ascii="Times New Roman" w:hAnsi="Times New Roman" w:cs="Times New Roman"/>
          <w:sz w:val="28"/>
          <w:szCs w:val="28"/>
        </w:rPr>
        <w:t xml:space="preserve"> </w:t>
      </w:r>
      <w:r>
        <w:rPr>
          <w:rFonts w:ascii="Times New Roman" w:hAnsi="Times New Roman" w:cs="Times New Roman"/>
          <w:sz w:val="28"/>
          <w:szCs w:val="28"/>
        </w:rPr>
        <w:t>наблюдается</w:t>
      </w:r>
      <w:r w:rsidR="002E629B" w:rsidRPr="002E629B">
        <w:rPr>
          <w:rFonts w:ascii="Times New Roman" w:hAnsi="Times New Roman" w:cs="Times New Roman"/>
          <w:sz w:val="28"/>
          <w:szCs w:val="28"/>
        </w:rPr>
        <w:t xml:space="preserve"> возрастание внимания государства к проблемам водного транспорта в целом и круизного судоходства в частности.</w:t>
      </w:r>
      <w:r w:rsidR="00D75A3E" w:rsidRPr="00D75A3E">
        <w:rPr>
          <w:rFonts w:ascii="Times New Roman" w:hAnsi="Times New Roman" w:cs="Times New Roman"/>
          <w:sz w:val="28"/>
          <w:szCs w:val="28"/>
        </w:rPr>
        <w:t xml:space="preserve"> </w:t>
      </w:r>
    </w:p>
    <w:p w14:paraId="05A5F654" w14:textId="5BEC1504" w:rsidR="0063571E" w:rsidRDefault="00D75A3E" w:rsidP="002E629B">
      <w:pPr>
        <w:spacing w:after="0" w:line="240" w:lineRule="auto"/>
        <w:ind w:firstLine="708"/>
        <w:jc w:val="both"/>
        <w:rPr>
          <w:rFonts w:ascii="Times New Roman" w:hAnsi="Times New Roman" w:cs="Times New Roman"/>
          <w:sz w:val="28"/>
          <w:szCs w:val="28"/>
        </w:rPr>
      </w:pPr>
      <w:r w:rsidRPr="00D75A3E">
        <w:rPr>
          <w:rFonts w:ascii="Times New Roman" w:hAnsi="Times New Roman" w:cs="Times New Roman"/>
          <w:sz w:val="28"/>
          <w:szCs w:val="28"/>
        </w:rPr>
        <w:t>СК отмечается положительное влияние предпринимаемых государством мер поддержки круизной отрасли. Такая мера поддержки, как стимулирование доступных внутренних туристских поездок через возмещение части стоимости оплаченной туристской услуги («туристический кешбэк»), оказала позитивное влияние на увеличение загрузки круизных судов в 2020, 2021 и 2022 годах и, соответственно, способствовала улучшению финансового состояния круизных компаний.</w:t>
      </w:r>
    </w:p>
    <w:p w14:paraId="79C9E148" w14:textId="351F02D0" w:rsidR="001F7558" w:rsidRPr="001F7558" w:rsidRDefault="00505D0B" w:rsidP="001F75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стратегическом плане следует отметить следующее.</w:t>
      </w:r>
    </w:p>
    <w:p w14:paraId="50D4912C" w14:textId="77777777" w:rsidR="001F7558" w:rsidRPr="001F7558" w:rsidRDefault="001F7558" w:rsidP="001F7558">
      <w:pPr>
        <w:spacing w:after="0" w:line="240" w:lineRule="auto"/>
        <w:ind w:firstLine="708"/>
        <w:jc w:val="both"/>
        <w:rPr>
          <w:rFonts w:ascii="Times New Roman" w:hAnsi="Times New Roman" w:cs="Times New Roman"/>
          <w:sz w:val="28"/>
          <w:szCs w:val="28"/>
        </w:rPr>
      </w:pPr>
      <w:r w:rsidRPr="001F7558">
        <w:rPr>
          <w:rFonts w:ascii="Times New Roman" w:hAnsi="Times New Roman" w:cs="Times New Roman"/>
          <w:sz w:val="28"/>
          <w:szCs w:val="28"/>
        </w:rPr>
        <w:t>В Стратегии развития туризма в РФ на период до 2035 года, которая была утверждена распоряжением Правительства РФ в сентябре 2019 года, указано, что для развития круизного туризма требуется формирование специальных мер государственной поддержки, снятие административных и социально-экономических ограничений развития.</w:t>
      </w:r>
    </w:p>
    <w:p w14:paraId="05D2354E" w14:textId="77777777" w:rsidR="001F7558" w:rsidRPr="001F7558" w:rsidRDefault="001F7558" w:rsidP="001F7558">
      <w:pPr>
        <w:spacing w:after="0" w:line="240" w:lineRule="auto"/>
        <w:ind w:firstLine="708"/>
        <w:jc w:val="both"/>
        <w:rPr>
          <w:rFonts w:ascii="Times New Roman" w:hAnsi="Times New Roman" w:cs="Times New Roman"/>
          <w:sz w:val="28"/>
          <w:szCs w:val="28"/>
        </w:rPr>
      </w:pPr>
      <w:r w:rsidRPr="001F7558">
        <w:rPr>
          <w:rFonts w:ascii="Times New Roman" w:hAnsi="Times New Roman" w:cs="Times New Roman"/>
          <w:sz w:val="28"/>
          <w:szCs w:val="28"/>
        </w:rPr>
        <w:t>Задачами развития круизного туризма в Стратегии определены:</w:t>
      </w:r>
    </w:p>
    <w:p w14:paraId="6C53AF86" w14:textId="77777777" w:rsidR="001F7558" w:rsidRPr="001F7558" w:rsidRDefault="001F7558" w:rsidP="001F7558">
      <w:pPr>
        <w:spacing w:after="0" w:line="240" w:lineRule="auto"/>
        <w:ind w:firstLine="708"/>
        <w:jc w:val="both"/>
        <w:rPr>
          <w:rFonts w:ascii="Times New Roman" w:hAnsi="Times New Roman" w:cs="Times New Roman"/>
          <w:sz w:val="28"/>
          <w:szCs w:val="28"/>
        </w:rPr>
      </w:pPr>
      <w:r w:rsidRPr="001F7558">
        <w:rPr>
          <w:rFonts w:ascii="Times New Roman" w:hAnsi="Times New Roman" w:cs="Times New Roman"/>
          <w:sz w:val="28"/>
          <w:szCs w:val="28"/>
        </w:rPr>
        <w:t>- увеличение рынка круизного туризма в 2 раза к 2035 году;</w:t>
      </w:r>
    </w:p>
    <w:p w14:paraId="61819EBD" w14:textId="77777777" w:rsidR="001F7558" w:rsidRPr="001F7558" w:rsidRDefault="001F7558" w:rsidP="001F7558">
      <w:pPr>
        <w:spacing w:after="0" w:line="240" w:lineRule="auto"/>
        <w:ind w:firstLine="708"/>
        <w:jc w:val="both"/>
        <w:rPr>
          <w:rFonts w:ascii="Times New Roman" w:hAnsi="Times New Roman" w:cs="Times New Roman"/>
          <w:sz w:val="28"/>
          <w:szCs w:val="28"/>
        </w:rPr>
      </w:pPr>
      <w:r w:rsidRPr="001F7558">
        <w:rPr>
          <w:rFonts w:ascii="Times New Roman" w:hAnsi="Times New Roman" w:cs="Times New Roman"/>
          <w:sz w:val="28"/>
          <w:szCs w:val="28"/>
        </w:rPr>
        <w:t>- создание условий для интенсивного обновления флота круизными компаниями.</w:t>
      </w:r>
    </w:p>
    <w:p w14:paraId="44B3AAA0" w14:textId="77777777" w:rsidR="001F7558" w:rsidRPr="001F7558" w:rsidRDefault="001F7558" w:rsidP="001F7558">
      <w:pPr>
        <w:spacing w:after="0" w:line="240" w:lineRule="auto"/>
        <w:ind w:firstLine="708"/>
        <w:jc w:val="both"/>
        <w:rPr>
          <w:rFonts w:ascii="Times New Roman" w:hAnsi="Times New Roman" w:cs="Times New Roman"/>
          <w:sz w:val="28"/>
          <w:szCs w:val="28"/>
        </w:rPr>
      </w:pPr>
      <w:r w:rsidRPr="001F7558">
        <w:rPr>
          <w:rFonts w:ascii="Times New Roman" w:hAnsi="Times New Roman" w:cs="Times New Roman"/>
          <w:sz w:val="28"/>
          <w:szCs w:val="28"/>
        </w:rPr>
        <w:t>В Стратегии также отмечается, что в Концепции развития круизного туризма должно быть уделено особое внимание:</w:t>
      </w:r>
    </w:p>
    <w:p w14:paraId="3BA5A088" w14:textId="77777777" w:rsidR="001F7558" w:rsidRPr="001F7558" w:rsidRDefault="001F7558" w:rsidP="001F7558">
      <w:pPr>
        <w:spacing w:after="0" w:line="240" w:lineRule="auto"/>
        <w:ind w:firstLine="708"/>
        <w:jc w:val="both"/>
        <w:rPr>
          <w:rFonts w:ascii="Times New Roman" w:hAnsi="Times New Roman" w:cs="Times New Roman"/>
          <w:sz w:val="28"/>
          <w:szCs w:val="28"/>
        </w:rPr>
      </w:pPr>
      <w:r w:rsidRPr="001F7558">
        <w:rPr>
          <w:rFonts w:ascii="Times New Roman" w:hAnsi="Times New Roman" w:cs="Times New Roman"/>
          <w:sz w:val="28"/>
          <w:szCs w:val="28"/>
        </w:rPr>
        <w:lastRenderedPageBreak/>
        <w:t>- созданию условий для синхронизации интенсивного обновления флота и обновления инфраструктуры;</w:t>
      </w:r>
    </w:p>
    <w:p w14:paraId="5C0C442A" w14:textId="77777777" w:rsidR="001F7558" w:rsidRPr="001F7558" w:rsidRDefault="001F7558" w:rsidP="001F7558">
      <w:pPr>
        <w:spacing w:after="0" w:line="240" w:lineRule="auto"/>
        <w:ind w:firstLine="708"/>
        <w:jc w:val="both"/>
        <w:rPr>
          <w:rFonts w:ascii="Times New Roman" w:hAnsi="Times New Roman" w:cs="Times New Roman"/>
          <w:sz w:val="28"/>
          <w:szCs w:val="28"/>
        </w:rPr>
      </w:pPr>
      <w:r w:rsidRPr="001F7558">
        <w:rPr>
          <w:rFonts w:ascii="Times New Roman" w:hAnsi="Times New Roman" w:cs="Times New Roman"/>
          <w:sz w:val="28"/>
          <w:szCs w:val="28"/>
        </w:rPr>
        <w:t>- развитию наземной инфраструктуры, необходимой для организации круизного туризма (в том числе автомобильной и железнодорожной);</w:t>
      </w:r>
    </w:p>
    <w:p w14:paraId="349D4784" w14:textId="0B18B990" w:rsidR="0063571E" w:rsidRDefault="001F7558" w:rsidP="001F7558">
      <w:pPr>
        <w:spacing w:after="0" w:line="240" w:lineRule="auto"/>
        <w:ind w:firstLine="708"/>
        <w:jc w:val="both"/>
        <w:rPr>
          <w:rFonts w:ascii="Times New Roman" w:hAnsi="Times New Roman" w:cs="Times New Roman"/>
          <w:sz w:val="28"/>
          <w:szCs w:val="28"/>
        </w:rPr>
      </w:pPr>
      <w:r w:rsidRPr="001F7558">
        <w:rPr>
          <w:rFonts w:ascii="Times New Roman" w:hAnsi="Times New Roman" w:cs="Times New Roman"/>
          <w:sz w:val="28"/>
          <w:szCs w:val="28"/>
        </w:rPr>
        <w:t>- приоритетному решению вопросов развития туризма в акватории Каспийского моря (в том числе вопросов создания необходимой инфраструктуры).</w:t>
      </w:r>
    </w:p>
    <w:p w14:paraId="72850F53" w14:textId="209D18B1" w:rsidR="00932115" w:rsidRPr="00932115" w:rsidRDefault="00932115" w:rsidP="00932115">
      <w:pPr>
        <w:spacing w:after="0" w:line="240" w:lineRule="auto"/>
        <w:ind w:firstLine="708"/>
        <w:jc w:val="both"/>
        <w:rPr>
          <w:rFonts w:ascii="Times New Roman" w:hAnsi="Times New Roman" w:cs="Times New Roman"/>
          <w:sz w:val="28"/>
          <w:szCs w:val="28"/>
        </w:rPr>
      </w:pPr>
      <w:r w:rsidRPr="00932115">
        <w:rPr>
          <w:rFonts w:ascii="Times New Roman" w:hAnsi="Times New Roman" w:cs="Times New Roman"/>
          <w:sz w:val="28"/>
          <w:szCs w:val="28"/>
        </w:rPr>
        <w:t>Далее</w:t>
      </w:r>
      <w:r w:rsidR="003A2D20">
        <w:rPr>
          <w:rFonts w:ascii="Times New Roman" w:hAnsi="Times New Roman" w:cs="Times New Roman"/>
          <w:sz w:val="28"/>
          <w:szCs w:val="28"/>
        </w:rPr>
        <w:t>.</w:t>
      </w:r>
      <w:r w:rsidRPr="00932115">
        <w:rPr>
          <w:rFonts w:ascii="Times New Roman" w:hAnsi="Times New Roman" w:cs="Times New Roman"/>
          <w:sz w:val="28"/>
          <w:szCs w:val="28"/>
        </w:rPr>
        <w:t xml:space="preserve"> </w:t>
      </w:r>
      <w:r w:rsidR="003A2D20">
        <w:rPr>
          <w:rFonts w:ascii="Times New Roman" w:hAnsi="Times New Roman" w:cs="Times New Roman"/>
          <w:sz w:val="28"/>
          <w:szCs w:val="28"/>
        </w:rPr>
        <w:t>В</w:t>
      </w:r>
      <w:r w:rsidRPr="00932115">
        <w:rPr>
          <w:rFonts w:ascii="Times New Roman" w:hAnsi="Times New Roman" w:cs="Times New Roman"/>
          <w:sz w:val="28"/>
          <w:szCs w:val="28"/>
        </w:rPr>
        <w:t xml:space="preserve"> ноябре 2021 года распоряжением Правительства РФ была утверждена актуализированная Транспортная стратегия Российской Федерации на период до 2030 года с прогнозом на период до 2035 года,</w:t>
      </w:r>
    </w:p>
    <w:p w14:paraId="75A9E2E7" w14:textId="7C8471FB" w:rsidR="00932115" w:rsidRPr="00932115" w:rsidRDefault="00932115" w:rsidP="00932115">
      <w:pPr>
        <w:spacing w:after="0" w:line="240" w:lineRule="auto"/>
        <w:ind w:firstLine="708"/>
        <w:jc w:val="both"/>
        <w:rPr>
          <w:rFonts w:ascii="Times New Roman" w:hAnsi="Times New Roman" w:cs="Times New Roman"/>
          <w:sz w:val="28"/>
          <w:szCs w:val="28"/>
        </w:rPr>
      </w:pPr>
      <w:r w:rsidRPr="00932115">
        <w:rPr>
          <w:rFonts w:ascii="Times New Roman" w:hAnsi="Times New Roman" w:cs="Times New Roman"/>
          <w:sz w:val="28"/>
          <w:szCs w:val="28"/>
        </w:rPr>
        <w:t>в которой выделена Цель 2 «Повышение мобильности населения и развитие внутреннего туризма», достижение которой обеспечит гражданам страны повышение качества жизни, в том числе за счет создания транспортной инфраструктуры для развития туризма.</w:t>
      </w:r>
    </w:p>
    <w:p w14:paraId="3DE9C7E4" w14:textId="6B8DFE79" w:rsidR="001F7558" w:rsidRDefault="00932115" w:rsidP="00932115">
      <w:pPr>
        <w:spacing w:after="0" w:line="240" w:lineRule="auto"/>
        <w:ind w:firstLine="708"/>
        <w:jc w:val="both"/>
        <w:rPr>
          <w:rFonts w:ascii="Times New Roman" w:hAnsi="Times New Roman" w:cs="Times New Roman"/>
          <w:sz w:val="28"/>
          <w:szCs w:val="28"/>
        </w:rPr>
      </w:pPr>
      <w:r w:rsidRPr="00932115">
        <w:rPr>
          <w:rFonts w:ascii="Times New Roman" w:hAnsi="Times New Roman" w:cs="Times New Roman"/>
          <w:sz w:val="28"/>
          <w:szCs w:val="28"/>
        </w:rPr>
        <w:t>Кроме того, формулировка Единой опорной сети</w:t>
      </w:r>
      <w:r w:rsidR="007819D2">
        <w:rPr>
          <w:rFonts w:ascii="Times New Roman" w:hAnsi="Times New Roman" w:cs="Times New Roman"/>
          <w:sz w:val="28"/>
          <w:szCs w:val="28"/>
        </w:rPr>
        <w:t>, содержащаяся в Транспортной стратегии,</w:t>
      </w:r>
      <w:r w:rsidRPr="00932115">
        <w:rPr>
          <w:rFonts w:ascii="Times New Roman" w:hAnsi="Times New Roman" w:cs="Times New Roman"/>
          <w:sz w:val="28"/>
          <w:szCs w:val="28"/>
        </w:rPr>
        <w:t xml:space="preserve"> включает в себя посыл объединения и создания устойчивой взаимосвязи крупнейших населенных пунктов, объектов культурного наследия Российской Федерации, наиболее востребованных</w:t>
      </w:r>
      <w:r w:rsidR="00044BFD">
        <w:rPr>
          <w:rFonts w:ascii="Times New Roman" w:hAnsi="Times New Roman" w:cs="Times New Roman"/>
          <w:sz w:val="28"/>
          <w:szCs w:val="28"/>
        </w:rPr>
        <w:t xml:space="preserve"> </w:t>
      </w:r>
      <w:r w:rsidRPr="00932115">
        <w:rPr>
          <w:rFonts w:ascii="Times New Roman" w:hAnsi="Times New Roman" w:cs="Times New Roman"/>
          <w:sz w:val="28"/>
          <w:szCs w:val="28"/>
        </w:rPr>
        <w:t>объектов туризма и рекреационных районов.</w:t>
      </w:r>
    </w:p>
    <w:p w14:paraId="4785E14B" w14:textId="62523886" w:rsidR="00D834C3" w:rsidRPr="00D834C3" w:rsidRDefault="00E30B8C" w:rsidP="00D834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D834C3" w:rsidRPr="00D834C3">
        <w:rPr>
          <w:rFonts w:ascii="Times New Roman" w:hAnsi="Times New Roman" w:cs="Times New Roman"/>
          <w:sz w:val="28"/>
          <w:szCs w:val="28"/>
        </w:rPr>
        <w:t>аспоряжением Правительства РФ в конце января текущего года была утверждена Концепция развития круизного туризма в Российской Федерации на период до 2024 года.</w:t>
      </w:r>
    </w:p>
    <w:p w14:paraId="24934331" w14:textId="578018CC" w:rsidR="00B8397F" w:rsidRDefault="007A122B" w:rsidP="00B839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B8397F" w:rsidRPr="00B8397F">
        <w:rPr>
          <w:rFonts w:ascii="Times New Roman" w:hAnsi="Times New Roman" w:cs="Times New Roman"/>
          <w:sz w:val="28"/>
          <w:szCs w:val="28"/>
        </w:rPr>
        <w:t>аша задача на текущий момент – это завершение подготовки Плана реализации круизной концепции с учетом всех</w:t>
      </w:r>
      <w:r w:rsidR="0087519B">
        <w:rPr>
          <w:rFonts w:ascii="Times New Roman" w:hAnsi="Times New Roman" w:cs="Times New Roman"/>
          <w:sz w:val="28"/>
          <w:szCs w:val="28"/>
        </w:rPr>
        <w:t xml:space="preserve"> задач, поставленных в Круизной концепции.</w:t>
      </w:r>
    </w:p>
    <w:p w14:paraId="120C4BA2" w14:textId="5E593565" w:rsidR="00660BCB" w:rsidRPr="00660BCB" w:rsidRDefault="006B5529" w:rsidP="00660BC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Судоходное сообщество </w:t>
      </w:r>
      <w:r w:rsidR="00660BCB" w:rsidRPr="00660BCB">
        <w:rPr>
          <w:rFonts w:ascii="Times New Roman" w:hAnsi="Times New Roman" w:cs="Times New Roman"/>
          <w:sz w:val="28"/>
          <w:szCs w:val="28"/>
        </w:rPr>
        <w:t>поддержал</w:t>
      </w:r>
      <w:r w:rsidR="00660BCB">
        <w:rPr>
          <w:rFonts w:ascii="Times New Roman" w:hAnsi="Times New Roman" w:cs="Times New Roman"/>
          <w:sz w:val="28"/>
          <w:szCs w:val="28"/>
        </w:rPr>
        <w:t>о</w:t>
      </w:r>
      <w:r w:rsidR="00660BCB" w:rsidRPr="00660BCB">
        <w:rPr>
          <w:rFonts w:ascii="Times New Roman" w:hAnsi="Times New Roman" w:cs="Times New Roman"/>
          <w:sz w:val="28"/>
          <w:szCs w:val="28"/>
        </w:rPr>
        <w:t xml:space="preserve"> основные положения проекта Плана мероприятий по реализации К</w:t>
      </w:r>
      <w:r w:rsidR="00D960CA">
        <w:rPr>
          <w:rFonts w:ascii="Times New Roman" w:hAnsi="Times New Roman" w:cs="Times New Roman"/>
          <w:sz w:val="28"/>
          <w:szCs w:val="28"/>
        </w:rPr>
        <w:t>руизной концепции</w:t>
      </w:r>
      <w:r w:rsidR="00660BCB" w:rsidRPr="00660BCB">
        <w:rPr>
          <w:rFonts w:ascii="Times New Roman" w:hAnsi="Times New Roman" w:cs="Times New Roman"/>
          <w:sz w:val="28"/>
          <w:szCs w:val="28"/>
        </w:rPr>
        <w:t xml:space="preserve">, разработанного Ростуризмом. В то же время </w:t>
      </w:r>
      <w:r w:rsidR="00BB5AEC">
        <w:rPr>
          <w:rFonts w:ascii="Times New Roman" w:hAnsi="Times New Roman" w:cs="Times New Roman"/>
          <w:sz w:val="28"/>
          <w:szCs w:val="28"/>
        </w:rPr>
        <w:t xml:space="preserve">было </w:t>
      </w:r>
      <w:r w:rsidR="00660BCB" w:rsidRPr="00660BCB">
        <w:rPr>
          <w:rFonts w:ascii="Times New Roman" w:hAnsi="Times New Roman" w:cs="Times New Roman"/>
          <w:sz w:val="28"/>
          <w:szCs w:val="28"/>
        </w:rPr>
        <w:t>предл</w:t>
      </w:r>
      <w:r w:rsidR="00BB5AEC">
        <w:rPr>
          <w:rFonts w:ascii="Times New Roman" w:hAnsi="Times New Roman" w:cs="Times New Roman"/>
          <w:sz w:val="28"/>
          <w:szCs w:val="28"/>
        </w:rPr>
        <w:t>ожено</w:t>
      </w:r>
      <w:r w:rsidR="00660BCB" w:rsidRPr="00660BCB">
        <w:rPr>
          <w:rFonts w:ascii="Times New Roman" w:hAnsi="Times New Roman" w:cs="Times New Roman"/>
          <w:sz w:val="28"/>
          <w:szCs w:val="28"/>
        </w:rPr>
        <w:t xml:space="preserve"> дополнить План в соответствии с основными задачами, поставленными в К</w:t>
      </w:r>
      <w:r w:rsidR="00BB5AEC">
        <w:rPr>
          <w:rFonts w:ascii="Times New Roman" w:hAnsi="Times New Roman" w:cs="Times New Roman"/>
          <w:sz w:val="28"/>
          <w:szCs w:val="28"/>
        </w:rPr>
        <w:t>руизной концепции</w:t>
      </w:r>
      <w:r w:rsidR="00660BCB" w:rsidRPr="00660BCB">
        <w:rPr>
          <w:rFonts w:ascii="Times New Roman" w:hAnsi="Times New Roman" w:cs="Times New Roman"/>
          <w:sz w:val="28"/>
          <w:szCs w:val="28"/>
        </w:rPr>
        <w:t xml:space="preserve">. </w:t>
      </w:r>
    </w:p>
    <w:p w14:paraId="7CBE4935" w14:textId="77777777" w:rsidR="00660BCB" w:rsidRPr="00660BCB"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t>1.</w:t>
      </w:r>
      <w:r w:rsidRPr="00660BCB">
        <w:rPr>
          <w:rFonts w:ascii="Times New Roman" w:hAnsi="Times New Roman" w:cs="Times New Roman"/>
          <w:sz w:val="28"/>
          <w:szCs w:val="28"/>
        </w:rPr>
        <w:tab/>
        <w:t>По задаче «Обеспечение доступности круизного туризма для граждан Российской Федерации» предлагается включить мероприятие «Продолжение реализации меры стимулирования доступных внутренних туристических поездок через возмещение части стоимости оплаченной туристской услуги («туристический кешбэк») с учетом ограниченного периода навигации на внутренних водных путях.».</w:t>
      </w:r>
    </w:p>
    <w:p w14:paraId="2B0B81C6" w14:textId="3D33DBE5" w:rsidR="00660BCB" w:rsidRPr="00660BCB"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t>2.</w:t>
      </w:r>
      <w:r w:rsidRPr="00660BCB">
        <w:rPr>
          <w:rFonts w:ascii="Times New Roman" w:hAnsi="Times New Roman" w:cs="Times New Roman"/>
          <w:sz w:val="28"/>
          <w:szCs w:val="28"/>
        </w:rPr>
        <w:tab/>
        <w:t>По задаче «Совершенствование направлений системы государственной поддержки предприятий, участвующих в создании круизных туристских продуктов» предлага</w:t>
      </w:r>
      <w:r w:rsidR="00EE3A0E">
        <w:rPr>
          <w:rFonts w:ascii="Times New Roman" w:hAnsi="Times New Roman" w:cs="Times New Roman"/>
          <w:sz w:val="28"/>
          <w:szCs w:val="28"/>
        </w:rPr>
        <w:t>лось</w:t>
      </w:r>
      <w:r w:rsidRPr="00660BCB">
        <w:rPr>
          <w:rFonts w:ascii="Times New Roman" w:hAnsi="Times New Roman" w:cs="Times New Roman"/>
          <w:sz w:val="28"/>
          <w:szCs w:val="28"/>
        </w:rPr>
        <w:t>:</w:t>
      </w:r>
    </w:p>
    <w:p w14:paraId="737E44CB" w14:textId="77777777" w:rsidR="00660BCB" w:rsidRPr="00660BCB"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t>- совершенствование налогообложения судоходных компаний, включенных в Федеральный реестр туроператоров и осуществляющих формирование круизного турпродукта, а именно установить ставку 0% по налогу на добавленную стоимость при реализации круизных туров на территории Российской Федерации;</w:t>
      </w:r>
    </w:p>
    <w:p w14:paraId="4E2224F8" w14:textId="77777777" w:rsidR="00660BCB" w:rsidRPr="00660BCB"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lastRenderedPageBreak/>
        <w:t xml:space="preserve"> - субсидирования круизных путешествий семей с детьми по аналогии с авиаотраслью на отдельных региональных маршрутах за исключением Москвы и Санкт-Петербурга.</w:t>
      </w:r>
    </w:p>
    <w:p w14:paraId="0EF11670" w14:textId="53A9D599" w:rsidR="00660BCB" w:rsidRPr="00660BCB"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t>3.</w:t>
      </w:r>
      <w:r w:rsidRPr="00660BCB">
        <w:rPr>
          <w:rFonts w:ascii="Times New Roman" w:hAnsi="Times New Roman" w:cs="Times New Roman"/>
          <w:sz w:val="28"/>
          <w:szCs w:val="28"/>
        </w:rPr>
        <w:tab/>
        <w:t>По задаче «Увеличение рынка круизного туризма в 2 раза к 2035 году» целесообразн</w:t>
      </w:r>
      <w:r w:rsidR="000E2C0B">
        <w:rPr>
          <w:rFonts w:ascii="Times New Roman" w:hAnsi="Times New Roman" w:cs="Times New Roman"/>
          <w:sz w:val="28"/>
          <w:szCs w:val="28"/>
        </w:rPr>
        <w:t>о</w:t>
      </w:r>
      <w:r w:rsidRPr="00660BCB">
        <w:rPr>
          <w:rFonts w:ascii="Times New Roman" w:hAnsi="Times New Roman" w:cs="Times New Roman"/>
          <w:sz w:val="28"/>
          <w:szCs w:val="28"/>
        </w:rPr>
        <w:t xml:space="preserve"> поручить Минпромторгу России совместно с причастными федеральными органами исполнительной власти и круизными компаниями предусмотреть в Плане реализации мероприятия, направленные на интенсивное обновление круизного флота, а именно:</w:t>
      </w:r>
    </w:p>
    <w:p w14:paraId="51F68015" w14:textId="77777777" w:rsidR="00660BCB" w:rsidRPr="00660BCB"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t>- государственную поддержку ускоренного развития отечественного судостроения в соответствии с передовыми технологическими требованиями;</w:t>
      </w:r>
    </w:p>
    <w:p w14:paraId="789C84B6" w14:textId="77777777" w:rsidR="00660BCB" w:rsidRPr="00660BCB"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t>- продление программы льготного лизинга круизных судов по ставке не более 2,5 % с увеличением срока с 18 до 25 лет в связи с коротким сроком навигации на внутренних водных путях Российской Федерации и высокой судостроительной стоимостью круизных судов;</w:t>
      </w:r>
    </w:p>
    <w:p w14:paraId="279C2737" w14:textId="77777777" w:rsidR="00660BCB" w:rsidRPr="00660BCB"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t xml:space="preserve">- продолжение реализации механизма судового утилизационного гранта (постановление Правительства Российской Федерации № 502) с увеличением до 25% от стоимости нового круизного судна, увеличение объема средств в бюджетной строке, выделяемых ежегодно на эти цели. </w:t>
      </w:r>
    </w:p>
    <w:p w14:paraId="2C992E71" w14:textId="77777777" w:rsidR="00660BCB" w:rsidRPr="00660BCB"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t>- возможность строительства серий круизных и пассажирских судов по госзаказу на ГТЛК или Машпромлизинг с последующей передачей в операционный лизинг (бербоут-чартер) судоходным компаниям-туроператорам (так как в силу высокой капиталоемкости и короткой навигации суда окупаются за 25-30 лет, что сопоставимо с их жизненным циклом, эта мера смогла бы ускорить строительство круизного флота и судостроительные предприятия заказами);</w:t>
      </w:r>
    </w:p>
    <w:p w14:paraId="0B976724" w14:textId="77777777" w:rsidR="00660BCB" w:rsidRPr="00660BCB"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t>- распространение налоговых льгот судоходным компаниям-туроператорам, строящим новый флот на российских верфях, предусмотренные федеральным законом № 305-ФЗ, на весь срок лизинга;</w:t>
      </w:r>
    </w:p>
    <w:p w14:paraId="4A5C8B7F" w14:textId="77777777" w:rsidR="00660BCB" w:rsidRPr="00660BCB"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t>- предоставление государственных гарантий на привлечение кредитов для постройки современных круизных судов, в том числе на иностранных верфях в интересах российского круизного судоходства;</w:t>
      </w:r>
    </w:p>
    <w:p w14:paraId="5B60628C" w14:textId="77777777" w:rsidR="00660BCB" w:rsidRPr="00660BCB"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t xml:space="preserve">- стимулирование рынка отечественного судового двигателестроения и поддержка импорта двигателей и судового оборудования для ускорения пока на период отсутствия российских двигателей и оборудования темпов судостроения; </w:t>
      </w:r>
    </w:p>
    <w:p w14:paraId="1BB185C7" w14:textId="77777777" w:rsidR="00660BCB" w:rsidRPr="00660BCB"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t>- рассмотреть предложения по внесению изменений в постановление Правительства Российской Федерации от 17 июля 2015 года № 719 в части судовых систем и оборудования в связи с отсутствием полноценных аналогов (по техническим характеристикам, срокам изготовления и стоимости) для строительства круизных судов на территории Российской Федерации.</w:t>
      </w:r>
    </w:p>
    <w:p w14:paraId="0465F2DF" w14:textId="77777777" w:rsidR="00660BCB" w:rsidRPr="00660BCB"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t>4. По задаче «Интеграция проектов развития круизного туризма, включая экспедиционный круизный туризм, в федеральные и региональные программы» считаем необходимым:</w:t>
      </w:r>
    </w:p>
    <w:p w14:paraId="562304BD" w14:textId="77777777" w:rsidR="00660BCB" w:rsidRPr="00660BCB"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t xml:space="preserve">- с учётом того, что на круизные маршруты, связанные с рекой Волга и её притоками, приходится более 90% круизного туристического потока, </w:t>
      </w:r>
      <w:r w:rsidRPr="00660BCB">
        <w:rPr>
          <w:rFonts w:ascii="Times New Roman" w:hAnsi="Times New Roman" w:cs="Times New Roman"/>
          <w:sz w:val="28"/>
          <w:szCs w:val="28"/>
        </w:rPr>
        <w:lastRenderedPageBreak/>
        <w:t>формирование отдельного национального проекта или государственной программы «Великий Волжский путь», предусмотрев мероприятия, направленные на развитие причальной инфраструктуры для круизных судов, улучшение качества обслуживания круизных туристов во время проведения береговых экскурсий (подготовка и переподготовка гидов, наличие достаточного количества экскурсионных автобусов, создание новых и развитие существующих объектов показа);</w:t>
      </w:r>
    </w:p>
    <w:p w14:paraId="1879BB8D" w14:textId="77777777" w:rsidR="00660BCB" w:rsidRPr="00660BCB"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t>- в целях безусловного выполнения Плана реализации рекомендовать регионам Российской Федерации, по территории которых проходят круизные маршруты, принять региональные планы развития круизного туризма, а также рассмотреть вопросы субсидирования из средств региональных бюджетов развитие экскурсионно-прогулочных и пригородных маршрутов внутренним водным транспортом;</w:t>
      </w:r>
    </w:p>
    <w:p w14:paraId="111CD17D" w14:textId="77777777" w:rsidR="00660BCB" w:rsidRPr="00660BCB"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t>- предусмотреть использование механизмов государственно-частного партнерства при создании и реконструкции инфраструктуры круизного туризма, поддержки круизных туроператоров, развитии автобусного парка для обслуживания круизных туристов.</w:t>
      </w:r>
    </w:p>
    <w:p w14:paraId="199D63E8" w14:textId="77777777" w:rsidR="00660BCB" w:rsidRPr="00660BCB"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t xml:space="preserve">5. По задаче «Создание современной среды береговой линии и развитие инфраструктуры круизного туризма на территории субъектов Российской Федерации»: </w:t>
      </w:r>
    </w:p>
    <w:p w14:paraId="460E774C" w14:textId="77777777" w:rsidR="00660BCB" w:rsidRPr="00660BCB"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t>- выделение пилотных регионов, в которых реализуются проекты развития причальной инфраструктуры (Пермский край, Ивановская область, Самарская область, Ярославская область, Саратовская область, Республика Марий Эл, Республика Чувашия и Республика Карелия) с предоставлением субсидий в рамках софинансирования строительства круизных причалов и сопутствующей инфраструктуры в рамках государственно-частного партнерства.</w:t>
      </w:r>
    </w:p>
    <w:p w14:paraId="57DC6B8F" w14:textId="4755706E" w:rsidR="006B5529" w:rsidRPr="00B8397F" w:rsidRDefault="00660BCB" w:rsidP="00660BCB">
      <w:pPr>
        <w:spacing w:after="0" w:line="240" w:lineRule="auto"/>
        <w:ind w:firstLine="708"/>
        <w:jc w:val="both"/>
        <w:rPr>
          <w:rFonts w:ascii="Times New Roman" w:hAnsi="Times New Roman" w:cs="Times New Roman"/>
          <w:sz w:val="28"/>
          <w:szCs w:val="28"/>
        </w:rPr>
      </w:pPr>
      <w:r w:rsidRPr="00660BCB">
        <w:rPr>
          <w:rFonts w:ascii="Times New Roman" w:hAnsi="Times New Roman" w:cs="Times New Roman"/>
          <w:sz w:val="28"/>
          <w:szCs w:val="28"/>
        </w:rPr>
        <w:t xml:space="preserve">Кроме того, </w:t>
      </w:r>
      <w:r w:rsidR="00917B9A">
        <w:rPr>
          <w:rFonts w:ascii="Times New Roman" w:hAnsi="Times New Roman" w:cs="Times New Roman"/>
          <w:sz w:val="28"/>
          <w:szCs w:val="28"/>
        </w:rPr>
        <w:t xml:space="preserve">Ростуризму </w:t>
      </w:r>
      <w:r w:rsidR="000E2C0B">
        <w:rPr>
          <w:rFonts w:ascii="Times New Roman" w:hAnsi="Times New Roman" w:cs="Times New Roman"/>
          <w:sz w:val="28"/>
          <w:szCs w:val="28"/>
        </w:rPr>
        <w:t>было предложено</w:t>
      </w:r>
      <w:r w:rsidRPr="00660BCB">
        <w:rPr>
          <w:rFonts w:ascii="Times New Roman" w:hAnsi="Times New Roman" w:cs="Times New Roman"/>
          <w:sz w:val="28"/>
          <w:szCs w:val="28"/>
        </w:rPr>
        <w:t xml:space="preserve"> установить Планом реализации перечень показателей К</w:t>
      </w:r>
      <w:r w:rsidR="009A7734">
        <w:rPr>
          <w:rFonts w:ascii="Times New Roman" w:hAnsi="Times New Roman" w:cs="Times New Roman"/>
          <w:sz w:val="28"/>
          <w:szCs w:val="28"/>
        </w:rPr>
        <w:t>руизной концепции</w:t>
      </w:r>
      <w:r w:rsidRPr="00660BCB">
        <w:rPr>
          <w:rFonts w:ascii="Times New Roman" w:hAnsi="Times New Roman" w:cs="Times New Roman"/>
          <w:sz w:val="28"/>
          <w:szCs w:val="28"/>
        </w:rPr>
        <w:t>, позволяющих решить задачи развития круизного туризма, определенные Стратегией развития туризма. В целях корректной оценки достижения показателей развития круизного туризма предлага</w:t>
      </w:r>
      <w:r w:rsidR="00F74528">
        <w:rPr>
          <w:rFonts w:ascii="Times New Roman" w:hAnsi="Times New Roman" w:cs="Times New Roman"/>
          <w:sz w:val="28"/>
          <w:szCs w:val="28"/>
        </w:rPr>
        <w:t>лось</w:t>
      </w:r>
      <w:r w:rsidRPr="00660BCB">
        <w:rPr>
          <w:rFonts w:ascii="Times New Roman" w:hAnsi="Times New Roman" w:cs="Times New Roman"/>
          <w:sz w:val="28"/>
          <w:szCs w:val="28"/>
        </w:rPr>
        <w:t xml:space="preserve"> внесение изменений в федеральный план статистических работ, направленных на формирование официальной статистической информации в сфере круизного судоходства.</w:t>
      </w:r>
    </w:p>
    <w:p w14:paraId="23B6C332" w14:textId="33888561" w:rsidR="009E320C" w:rsidRDefault="005100A1" w:rsidP="00B839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октября</w:t>
      </w:r>
      <w:r w:rsidR="00B8397F" w:rsidRPr="00B8397F">
        <w:rPr>
          <w:rFonts w:ascii="Times New Roman" w:hAnsi="Times New Roman" w:cs="Times New Roman"/>
          <w:sz w:val="28"/>
          <w:szCs w:val="28"/>
        </w:rPr>
        <w:t xml:space="preserve"> прошло заседание рабочей группы Ростуризма по подготовке Плана реализации Круизной </w:t>
      </w:r>
      <w:r w:rsidR="003A36DE">
        <w:rPr>
          <w:rFonts w:ascii="Times New Roman" w:hAnsi="Times New Roman" w:cs="Times New Roman"/>
          <w:sz w:val="28"/>
          <w:szCs w:val="28"/>
        </w:rPr>
        <w:t>к</w:t>
      </w:r>
      <w:r w:rsidR="00B8397F" w:rsidRPr="00B8397F">
        <w:rPr>
          <w:rFonts w:ascii="Times New Roman" w:hAnsi="Times New Roman" w:cs="Times New Roman"/>
          <w:sz w:val="28"/>
          <w:szCs w:val="28"/>
        </w:rPr>
        <w:t>онцепции. Надеюсь, что предложения судоходного сообщества будут учтены</w:t>
      </w:r>
      <w:r w:rsidR="00CB632E">
        <w:rPr>
          <w:rFonts w:ascii="Times New Roman" w:hAnsi="Times New Roman" w:cs="Times New Roman"/>
          <w:sz w:val="28"/>
          <w:szCs w:val="28"/>
        </w:rPr>
        <w:t>.</w:t>
      </w:r>
      <w:r w:rsidR="00B8397F" w:rsidRPr="00B8397F">
        <w:rPr>
          <w:rFonts w:ascii="Times New Roman" w:hAnsi="Times New Roman" w:cs="Times New Roman"/>
          <w:sz w:val="28"/>
          <w:szCs w:val="28"/>
        </w:rPr>
        <w:t xml:space="preserve"> </w:t>
      </w:r>
      <w:r w:rsidR="00A717BF">
        <w:rPr>
          <w:rFonts w:ascii="Times New Roman" w:hAnsi="Times New Roman" w:cs="Times New Roman"/>
          <w:sz w:val="28"/>
          <w:szCs w:val="28"/>
        </w:rPr>
        <w:t xml:space="preserve">Как известно, работа </w:t>
      </w:r>
      <w:r w:rsidR="00974613">
        <w:rPr>
          <w:rFonts w:ascii="Times New Roman" w:hAnsi="Times New Roman" w:cs="Times New Roman"/>
          <w:sz w:val="28"/>
          <w:szCs w:val="28"/>
        </w:rPr>
        <w:t xml:space="preserve">над Планом реализации Круизной концепции </w:t>
      </w:r>
      <w:r w:rsidR="00A717BF">
        <w:rPr>
          <w:rFonts w:ascii="Times New Roman" w:hAnsi="Times New Roman" w:cs="Times New Roman"/>
          <w:sz w:val="28"/>
          <w:szCs w:val="28"/>
        </w:rPr>
        <w:t xml:space="preserve">затормозилась из-за ликвидации Ростуризма. </w:t>
      </w:r>
    </w:p>
    <w:p w14:paraId="6CDA91AC" w14:textId="77777777" w:rsidR="00D0171E" w:rsidRDefault="00383967" w:rsidP="00B839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 октября текущего года подписан перечень поручений Президента Российской Федерации по итогам заседания президиума Государственного Совета Российской Федерации, которое состоялось 6 сентября 2022 года.</w:t>
      </w:r>
      <w:r w:rsidR="0064294B">
        <w:rPr>
          <w:rFonts w:ascii="Times New Roman" w:hAnsi="Times New Roman" w:cs="Times New Roman"/>
          <w:sz w:val="28"/>
          <w:szCs w:val="28"/>
        </w:rPr>
        <w:t xml:space="preserve"> Правительству Российской Федерации поручено представить предложения по многим предложениям судоходного сообщества. Это</w:t>
      </w:r>
      <w:r w:rsidR="00D0171E">
        <w:rPr>
          <w:rFonts w:ascii="Times New Roman" w:hAnsi="Times New Roman" w:cs="Times New Roman"/>
          <w:sz w:val="28"/>
          <w:szCs w:val="28"/>
        </w:rPr>
        <w:t>:</w:t>
      </w:r>
      <w:r w:rsidR="0064294B">
        <w:rPr>
          <w:rFonts w:ascii="Times New Roman" w:hAnsi="Times New Roman" w:cs="Times New Roman"/>
          <w:sz w:val="28"/>
          <w:szCs w:val="28"/>
        </w:rPr>
        <w:t xml:space="preserve"> </w:t>
      </w:r>
    </w:p>
    <w:p w14:paraId="38593197" w14:textId="77777777" w:rsidR="00D0171E" w:rsidRDefault="0064294B" w:rsidP="00B839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выделение в 2023 – 2025 годах дополнительных бюджетных средств на туристский кэшбек, </w:t>
      </w:r>
    </w:p>
    <w:p w14:paraId="5E1C8EB6" w14:textId="77777777" w:rsidR="00D0171E" w:rsidRDefault="0064294B" w:rsidP="00B839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рассмотрение вопросов, направленных на снижение налоговой нагрузки для организаций, осуществляющих туроператорскую деятельность, </w:t>
      </w:r>
    </w:p>
    <w:p w14:paraId="58D1277A" w14:textId="77777777" w:rsidR="00D0171E" w:rsidRDefault="0064294B" w:rsidP="00B839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развитие цифровых сервисов, </w:t>
      </w:r>
    </w:p>
    <w:p w14:paraId="545F84D5" w14:textId="77777777" w:rsidR="00D0171E" w:rsidRDefault="00227DC7" w:rsidP="00B839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меры, направленные на обновление флота (субсидирование процентной ставки по кредитам и лизинговых платежей, увеличение размера СУГ для круизных судов, создании, модернизации и восстановления портовой инфраструктуры </w:t>
      </w:r>
    </w:p>
    <w:p w14:paraId="45985737" w14:textId="6AE45360" w:rsidR="00383967" w:rsidRPr="00B8397F" w:rsidRDefault="00227DC7" w:rsidP="00B839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наконец, о создании национального туристского маршрута «Великий Волжский путь», в том числе о развитии в этих целях круизного флота, поддержке экскурсионного и транспортного обслуживания на этом маршруте. Также поручения Президента затрагивают вопросы упрощения визового режима для осуществления поездок в </w:t>
      </w:r>
      <w:r w:rsidR="004716CB">
        <w:rPr>
          <w:rFonts w:ascii="Times New Roman" w:hAnsi="Times New Roman" w:cs="Times New Roman"/>
          <w:sz w:val="28"/>
          <w:szCs w:val="28"/>
        </w:rPr>
        <w:t>Р</w:t>
      </w:r>
      <w:r>
        <w:rPr>
          <w:rFonts w:ascii="Times New Roman" w:hAnsi="Times New Roman" w:cs="Times New Roman"/>
          <w:sz w:val="28"/>
          <w:szCs w:val="28"/>
        </w:rPr>
        <w:t>оссийскую Федерацию и упрощение правил пограничного режима.</w:t>
      </w:r>
    </w:p>
    <w:p w14:paraId="45BC8EC2" w14:textId="5E01A580" w:rsidR="00AF1355" w:rsidRPr="00754409" w:rsidRDefault="00D220F9" w:rsidP="00AF135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Судоходным сообществом предложена следующая</w:t>
      </w:r>
      <w:r w:rsidR="00AF1355" w:rsidRPr="00754409">
        <w:rPr>
          <w:rFonts w:ascii="Times New Roman" w:hAnsi="Times New Roman" w:cs="Times New Roman"/>
          <w:sz w:val="28"/>
          <w:szCs w:val="28"/>
        </w:rPr>
        <w:t xml:space="preserve"> структура проекта Великий Волжский путь в части водного транспорта</w:t>
      </w:r>
    </w:p>
    <w:p w14:paraId="6DBD8203" w14:textId="77777777" w:rsidR="00AF1355" w:rsidRPr="00754409" w:rsidRDefault="00AF1355" w:rsidP="00AF1355">
      <w:pPr>
        <w:spacing w:after="0" w:line="240" w:lineRule="auto"/>
        <w:ind w:firstLine="708"/>
        <w:jc w:val="both"/>
        <w:rPr>
          <w:rFonts w:ascii="Times New Roman" w:hAnsi="Times New Roman" w:cs="Times New Roman"/>
          <w:sz w:val="28"/>
          <w:szCs w:val="28"/>
        </w:rPr>
      </w:pPr>
      <w:r w:rsidRPr="00754409">
        <w:rPr>
          <w:rFonts w:ascii="Times New Roman" w:hAnsi="Times New Roman" w:cs="Times New Roman"/>
          <w:sz w:val="28"/>
          <w:szCs w:val="28"/>
        </w:rPr>
        <w:t>1.</w:t>
      </w:r>
      <w:r w:rsidRPr="00754409">
        <w:rPr>
          <w:rFonts w:ascii="Times New Roman" w:hAnsi="Times New Roman" w:cs="Times New Roman"/>
          <w:sz w:val="28"/>
          <w:szCs w:val="28"/>
        </w:rPr>
        <w:tab/>
        <w:t>Стратегические задачи в сфере водного транспорта, которые будут решены в результате реализации проекта «Великий Волжский путь» (рост объемов перевозок за счет повышения эффективности и конкурентоспособности российского флота в регионах Великого Волжского пути, скорейшая ликвидация лимитирующих участков морских и внутренних водных путях (Волго-Каспийский морской судоходный канал, р. Волга, р. Дон), ускоренное обновление грузового и пассажирского флота, развитие морских и речных портов, сбалансированная транспорта тарифная политика, развитие пассажирских перевозок, в том числе круизного судоходства).</w:t>
      </w:r>
    </w:p>
    <w:p w14:paraId="1A31AF9E" w14:textId="77777777" w:rsidR="00AF1355" w:rsidRPr="00754409" w:rsidRDefault="00AF1355" w:rsidP="00AF1355">
      <w:pPr>
        <w:spacing w:after="0" w:line="240" w:lineRule="auto"/>
        <w:ind w:firstLine="708"/>
        <w:jc w:val="both"/>
        <w:rPr>
          <w:rFonts w:ascii="Times New Roman" w:hAnsi="Times New Roman" w:cs="Times New Roman"/>
          <w:sz w:val="28"/>
          <w:szCs w:val="28"/>
        </w:rPr>
      </w:pPr>
      <w:r w:rsidRPr="00754409">
        <w:rPr>
          <w:rFonts w:ascii="Times New Roman" w:hAnsi="Times New Roman" w:cs="Times New Roman"/>
          <w:sz w:val="28"/>
          <w:szCs w:val="28"/>
        </w:rPr>
        <w:t>2.</w:t>
      </w:r>
      <w:r w:rsidRPr="00754409">
        <w:rPr>
          <w:rFonts w:ascii="Times New Roman" w:hAnsi="Times New Roman" w:cs="Times New Roman"/>
          <w:sz w:val="28"/>
          <w:szCs w:val="28"/>
        </w:rPr>
        <w:tab/>
        <w:t>Нормативно-правовая база (международная и национальная), регулирующая перевозки морским и внутренним водным транспортом, предложения по ее совершенствованию.</w:t>
      </w:r>
    </w:p>
    <w:p w14:paraId="7F2B040E" w14:textId="77777777" w:rsidR="00AF1355" w:rsidRPr="00754409" w:rsidRDefault="00AF1355" w:rsidP="00AF1355">
      <w:pPr>
        <w:spacing w:after="0" w:line="240" w:lineRule="auto"/>
        <w:ind w:firstLine="708"/>
        <w:jc w:val="both"/>
        <w:rPr>
          <w:rFonts w:ascii="Times New Roman" w:hAnsi="Times New Roman" w:cs="Times New Roman"/>
          <w:sz w:val="28"/>
          <w:szCs w:val="28"/>
        </w:rPr>
      </w:pPr>
      <w:r w:rsidRPr="00754409">
        <w:rPr>
          <w:rFonts w:ascii="Times New Roman" w:hAnsi="Times New Roman" w:cs="Times New Roman"/>
          <w:sz w:val="28"/>
          <w:szCs w:val="28"/>
        </w:rPr>
        <w:t>3.</w:t>
      </w:r>
      <w:r w:rsidRPr="00754409">
        <w:rPr>
          <w:rFonts w:ascii="Times New Roman" w:hAnsi="Times New Roman" w:cs="Times New Roman"/>
          <w:sz w:val="28"/>
          <w:szCs w:val="28"/>
        </w:rPr>
        <w:tab/>
        <w:t xml:space="preserve">Текущее состояние и потенциал развития водного транспорта в регионе Великого Волжского пути (значимые преимущества и ограничения, объемные показатели перевозок грузов (т и т-км) и пассажиров (чел., п-км), путевая инфраструктура, состояние транспортного флота, портов, обеспечение безопасности судоходства, основные факторы, препятствующие эффективному судоходству и возможные пути их решения, инвестиционный климат, федеральные и региональные меры поддержки). </w:t>
      </w:r>
    </w:p>
    <w:p w14:paraId="30478E1D" w14:textId="77777777" w:rsidR="00AF1355" w:rsidRPr="00754409" w:rsidRDefault="00AF1355" w:rsidP="00AF1355">
      <w:pPr>
        <w:spacing w:after="0" w:line="240" w:lineRule="auto"/>
        <w:ind w:firstLine="708"/>
        <w:jc w:val="both"/>
        <w:rPr>
          <w:rFonts w:ascii="Times New Roman" w:hAnsi="Times New Roman" w:cs="Times New Roman"/>
          <w:sz w:val="28"/>
          <w:szCs w:val="28"/>
        </w:rPr>
      </w:pPr>
      <w:r w:rsidRPr="00754409">
        <w:rPr>
          <w:rFonts w:ascii="Times New Roman" w:hAnsi="Times New Roman" w:cs="Times New Roman"/>
          <w:sz w:val="28"/>
          <w:szCs w:val="28"/>
        </w:rPr>
        <w:t>4.</w:t>
      </w:r>
      <w:r w:rsidRPr="00754409">
        <w:rPr>
          <w:rFonts w:ascii="Times New Roman" w:hAnsi="Times New Roman" w:cs="Times New Roman"/>
          <w:sz w:val="28"/>
          <w:szCs w:val="28"/>
        </w:rPr>
        <w:tab/>
        <w:t xml:space="preserve">Прогнозные социально-экономические условия развития водного транспорта в регионе Великого Волжского пути (точки зарождения грузо- и пассажиропотоков, потенциальные объемы и направления (маршруты) перевозок). </w:t>
      </w:r>
    </w:p>
    <w:p w14:paraId="4423C048" w14:textId="77777777" w:rsidR="00AF1355" w:rsidRPr="00754409" w:rsidRDefault="00AF1355" w:rsidP="00AF1355">
      <w:pPr>
        <w:spacing w:after="0" w:line="240" w:lineRule="auto"/>
        <w:ind w:firstLine="708"/>
        <w:jc w:val="both"/>
        <w:rPr>
          <w:rFonts w:ascii="Times New Roman" w:hAnsi="Times New Roman" w:cs="Times New Roman"/>
          <w:sz w:val="28"/>
          <w:szCs w:val="28"/>
        </w:rPr>
      </w:pPr>
      <w:r w:rsidRPr="00754409">
        <w:rPr>
          <w:rFonts w:ascii="Times New Roman" w:hAnsi="Times New Roman" w:cs="Times New Roman"/>
          <w:sz w:val="28"/>
          <w:szCs w:val="28"/>
        </w:rPr>
        <w:t>5.</w:t>
      </w:r>
      <w:r w:rsidRPr="00754409">
        <w:rPr>
          <w:rFonts w:ascii="Times New Roman" w:hAnsi="Times New Roman" w:cs="Times New Roman"/>
          <w:sz w:val="28"/>
          <w:szCs w:val="28"/>
        </w:rPr>
        <w:tab/>
        <w:t>Кадровое обеспечение морского и внутреннего водного транспорта.</w:t>
      </w:r>
    </w:p>
    <w:p w14:paraId="18037833" w14:textId="2A946A84" w:rsidR="00AF1355" w:rsidRPr="00754409" w:rsidRDefault="00AF1355" w:rsidP="00AF1355">
      <w:pPr>
        <w:spacing w:after="0" w:line="240" w:lineRule="auto"/>
        <w:ind w:firstLine="708"/>
        <w:jc w:val="both"/>
        <w:rPr>
          <w:rFonts w:ascii="Times New Roman" w:hAnsi="Times New Roman" w:cs="Times New Roman"/>
          <w:sz w:val="28"/>
          <w:szCs w:val="28"/>
        </w:rPr>
      </w:pPr>
      <w:r w:rsidRPr="00754409">
        <w:rPr>
          <w:rFonts w:ascii="Times New Roman" w:hAnsi="Times New Roman" w:cs="Times New Roman"/>
          <w:sz w:val="28"/>
          <w:szCs w:val="28"/>
        </w:rPr>
        <w:t xml:space="preserve">По мнению судоходного сообщества учет потенциала водного транспорта при разработке и реализации проекта Великий Волжский путь будет способствовать целям устойчивого развития экономики страны, позволит обеспечить сбалансированность развития транспортной системы, оптимизировать расходы федерального бюджета, повысить </w:t>
      </w:r>
      <w:r w:rsidRPr="00754409">
        <w:rPr>
          <w:rFonts w:ascii="Times New Roman" w:hAnsi="Times New Roman" w:cs="Times New Roman"/>
          <w:sz w:val="28"/>
          <w:szCs w:val="28"/>
        </w:rPr>
        <w:lastRenderedPageBreak/>
        <w:t>конкурентоспособность российского флота в условиях санкционного давления, за счет мультипликативного эффекта обеспечит рост в смежных отраслях (судостроение, туризм).</w:t>
      </w:r>
    </w:p>
    <w:sectPr w:rsidR="00AF1355" w:rsidRPr="007544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B6E45"/>
    <w:multiLevelType w:val="hybridMultilevel"/>
    <w:tmpl w:val="9230D9CC"/>
    <w:lvl w:ilvl="0" w:tplc="2A845B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75"/>
    <w:rsid w:val="000315BA"/>
    <w:rsid w:val="00040576"/>
    <w:rsid w:val="00044681"/>
    <w:rsid w:val="00044BFD"/>
    <w:rsid w:val="000B0C64"/>
    <w:rsid w:val="000E2C0B"/>
    <w:rsid w:val="001435BB"/>
    <w:rsid w:val="0016294F"/>
    <w:rsid w:val="00176A93"/>
    <w:rsid w:val="001846D9"/>
    <w:rsid w:val="001D40BB"/>
    <w:rsid w:val="001E4156"/>
    <w:rsid w:val="001F7558"/>
    <w:rsid w:val="00201236"/>
    <w:rsid w:val="00227BED"/>
    <w:rsid w:val="00227DC7"/>
    <w:rsid w:val="00257F35"/>
    <w:rsid w:val="002979D1"/>
    <w:rsid w:val="002C1EAE"/>
    <w:rsid w:val="002E0B46"/>
    <w:rsid w:val="002E629B"/>
    <w:rsid w:val="002F2D48"/>
    <w:rsid w:val="00307496"/>
    <w:rsid w:val="00357692"/>
    <w:rsid w:val="003675EE"/>
    <w:rsid w:val="00383967"/>
    <w:rsid w:val="003A2D20"/>
    <w:rsid w:val="003A36DE"/>
    <w:rsid w:val="003F714D"/>
    <w:rsid w:val="00406D47"/>
    <w:rsid w:val="00414BB9"/>
    <w:rsid w:val="004458D9"/>
    <w:rsid w:val="004716CB"/>
    <w:rsid w:val="004E3FBE"/>
    <w:rsid w:val="004E6C1D"/>
    <w:rsid w:val="004E7BD3"/>
    <w:rsid w:val="0050401F"/>
    <w:rsid w:val="00505D0B"/>
    <w:rsid w:val="005100A1"/>
    <w:rsid w:val="00530D1C"/>
    <w:rsid w:val="0053169B"/>
    <w:rsid w:val="00550D23"/>
    <w:rsid w:val="005674B4"/>
    <w:rsid w:val="005A0282"/>
    <w:rsid w:val="005E1126"/>
    <w:rsid w:val="005E150B"/>
    <w:rsid w:val="005E1CE9"/>
    <w:rsid w:val="00625D41"/>
    <w:rsid w:val="0063571E"/>
    <w:rsid w:val="0064294B"/>
    <w:rsid w:val="00652311"/>
    <w:rsid w:val="00657214"/>
    <w:rsid w:val="00660BCB"/>
    <w:rsid w:val="00663AE7"/>
    <w:rsid w:val="006660A8"/>
    <w:rsid w:val="00674FC0"/>
    <w:rsid w:val="006B21F7"/>
    <w:rsid w:val="006B5529"/>
    <w:rsid w:val="006C239C"/>
    <w:rsid w:val="006E38BF"/>
    <w:rsid w:val="006E41D9"/>
    <w:rsid w:val="006E62BA"/>
    <w:rsid w:val="00722880"/>
    <w:rsid w:val="007541EE"/>
    <w:rsid w:val="00754409"/>
    <w:rsid w:val="007819D2"/>
    <w:rsid w:val="007A122B"/>
    <w:rsid w:val="007A5B21"/>
    <w:rsid w:val="007F5EC6"/>
    <w:rsid w:val="007F752D"/>
    <w:rsid w:val="00817A29"/>
    <w:rsid w:val="00856875"/>
    <w:rsid w:val="008734AB"/>
    <w:rsid w:val="0087519B"/>
    <w:rsid w:val="008C47AB"/>
    <w:rsid w:val="00917B9A"/>
    <w:rsid w:val="00932115"/>
    <w:rsid w:val="00933EBC"/>
    <w:rsid w:val="009631FA"/>
    <w:rsid w:val="00974613"/>
    <w:rsid w:val="009A7734"/>
    <w:rsid w:val="009C4DD0"/>
    <w:rsid w:val="009E320C"/>
    <w:rsid w:val="009F442F"/>
    <w:rsid w:val="00A5367C"/>
    <w:rsid w:val="00A717BF"/>
    <w:rsid w:val="00A774C3"/>
    <w:rsid w:val="00A85583"/>
    <w:rsid w:val="00A95A57"/>
    <w:rsid w:val="00AA7052"/>
    <w:rsid w:val="00AC58F0"/>
    <w:rsid w:val="00AF1355"/>
    <w:rsid w:val="00B71384"/>
    <w:rsid w:val="00B72D92"/>
    <w:rsid w:val="00B8397F"/>
    <w:rsid w:val="00B94286"/>
    <w:rsid w:val="00B96415"/>
    <w:rsid w:val="00BB5AEC"/>
    <w:rsid w:val="00BD4176"/>
    <w:rsid w:val="00BE627E"/>
    <w:rsid w:val="00C2548E"/>
    <w:rsid w:val="00C3217E"/>
    <w:rsid w:val="00C556BE"/>
    <w:rsid w:val="00C72825"/>
    <w:rsid w:val="00C803FC"/>
    <w:rsid w:val="00CB632E"/>
    <w:rsid w:val="00CC5B2A"/>
    <w:rsid w:val="00CE52B2"/>
    <w:rsid w:val="00CF7CF2"/>
    <w:rsid w:val="00D001F8"/>
    <w:rsid w:val="00D0171E"/>
    <w:rsid w:val="00D21B31"/>
    <w:rsid w:val="00D220F9"/>
    <w:rsid w:val="00D43EC2"/>
    <w:rsid w:val="00D54007"/>
    <w:rsid w:val="00D618B2"/>
    <w:rsid w:val="00D75A3E"/>
    <w:rsid w:val="00D834C3"/>
    <w:rsid w:val="00D843BE"/>
    <w:rsid w:val="00D960CA"/>
    <w:rsid w:val="00DA6E3D"/>
    <w:rsid w:val="00DB59ED"/>
    <w:rsid w:val="00DD1DFA"/>
    <w:rsid w:val="00E24D23"/>
    <w:rsid w:val="00E30B8C"/>
    <w:rsid w:val="00EB3626"/>
    <w:rsid w:val="00EE3A0E"/>
    <w:rsid w:val="00F47FA7"/>
    <w:rsid w:val="00F74528"/>
    <w:rsid w:val="00F9577F"/>
    <w:rsid w:val="00FA23C6"/>
    <w:rsid w:val="00FA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751F"/>
  <w15:chartTrackingRefBased/>
  <w15:docId w15:val="{66C0602F-C916-4B69-9CF6-1EA4228C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2828</Words>
  <Characters>16122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Анна Андреевна</dc:creator>
  <cp:keywords/>
  <dc:description/>
  <cp:lastModifiedBy>Исаева Анна Андреевна</cp:lastModifiedBy>
  <cp:revision>48</cp:revision>
  <dcterms:created xsi:type="dcterms:W3CDTF">2022-11-08T07:39:00Z</dcterms:created>
  <dcterms:modified xsi:type="dcterms:W3CDTF">2022-11-09T07:58:00Z</dcterms:modified>
</cp:coreProperties>
</file>